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BD8" w:rsidRPr="001D6BD8" w:rsidRDefault="001D6BD8" w:rsidP="001D6BD8">
      <w:pPr>
        <w:shd w:val="clear" w:color="auto" w:fill="FFFFFF"/>
        <w:adjustRightInd/>
        <w:snapToGrid/>
        <w:spacing w:before="450" w:after="0"/>
        <w:outlineLvl w:val="0"/>
        <w:rPr>
          <w:rFonts w:ascii="微软雅黑" w:hAnsi="微软雅黑" w:cs="宋体"/>
          <w:b/>
          <w:bCs/>
          <w:color w:val="333333"/>
          <w:kern w:val="36"/>
          <w:sz w:val="54"/>
          <w:szCs w:val="54"/>
        </w:rPr>
      </w:pPr>
      <w:r w:rsidRPr="001D6BD8">
        <w:rPr>
          <w:rFonts w:ascii="微软雅黑" w:hAnsi="微软雅黑" w:cs="宋体" w:hint="eastAsia"/>
          <w:b/>
          <w:bCs/>
          <w:color w:val="333333"/>
          <w:kern w:val="36"/>
          <w:sz w:val="54"/>
          <w:szCs w:val="54"/>
        </w:rPr>
        <w:t>党政领导干部选拔任用工作条例</w:t>
      </w:r>
    </w:p>
    <w:p w:rsidR="001D6BD8" w:rsidRDefault="001D6BD8" w:rsidP="001D6BD8">
      <w:pPr>
        <w:shd w:val="clear" w:color="auto" w:fill="FFFFFF"/>
        <w:adjustRightInd/>
        <w:snapToGrid/>
        <w:spacing w:after="0" w:line="630" w:lineRule="atLeast"/>
        <w:rPr>
          <w:rFonts w:ascii="微软雅黑" w:hAnsi="微软雅黑" w:cs="宋体" w:hint="eastAsia"/>
          <w:color w:val="333333"/>
          <w:sz w:val="21"/>
          <w:szCs w:val="21"/>
        </w:rPr>
      </w:pPr>
    </w:p>
    <w:p w:rsidR="001D6BD8" w:rsidRPr="001D6BD8" w:rsidRDefault="001D6BD8" w:rsidP="001D6BD8">
      <w:pPr>
        <w:shd w:val="clear" w:color="auto" w:fill="FFFFFF"/>
        <w:adjustRightInd/>
        <w:snapToGrid/>
        <w:spacing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w:t>
      </w:r>
      <w:r w:rsidRPr="001D6BD8">
        <w:rPr>
          <w:rFonts w:ascii="微软雅黑" w:hAnsi="微软雅黑" w:cs="宋体" w:hint="eastAsia"/>
          <w:b/>
          <w:bCs/>
          <w:color w:val="333333"/>
          <w:sz w:val="27"/>
        </w:rPr>
        <w:t>第一章　总 则</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第一条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为认真贯彻执行党的干部路线方针政策，落实从严治党、从严管理干部的要求，建立科学规范的党政领导干部选拔任用制度，形成有效管用、简便易行、有利于优秀人才脱颖而出的选人用人机制，推进干部队伍革命化、年轻化、知识化、专业化，建设一支高举中国特色社会主义伟大旗帜，以马克思列宁主义、毛泽东思想、邓小平理论、“三个代表”重要思想和科学发展观为指导，信念坚定、为民服务、勤政务实、敢于担当、清正廉洁的高素质党政领导干部队伍，保证党的基本路线全面贯彻执行和中国特色社会主义事业顺利发展，根据《中国共产党章程》和有关法律法规，制定本条例。</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第二条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选拔任用党政领导干部，必须坚持下列原则：</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（一）党管干部原则；</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（二）五湖四海、任人唯贤原则；</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（三）德才兼备、以德为先原则；</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（四）注重实绩、群众公认原则；</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lastRenderedPageBreak/>
        <w:t xml:space="preserve">　　（五）民主、公开、竞争、择优原则；</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（六）民主集中制原则；</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（七）依法办事原则。</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第三条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选拔任用党政领导干部，必须符合把领导班子建设成为坚持党的基本理论、基本路线、基本纲领、基本经验、基本要求，全心全意为人民服务，具有领导社会主义现代化建设能力，结构合理、团结坚强的领导集体的要求。</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应当注重培养选拔优秀年轻干部，注重使用后备干部，用好各年龄段干部。</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应当树立注重基层的导向。</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第四条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本条例适用于选拔任用中共中央、全国人大常委会、国务院、全国政协、中央纪律检查委员会工作部门或者机关内设机构领导成员，最高人民法院、最高人民检察院领导成员（不含正职）和内设机构领导成员；县级以上地方各级党委、人大常委会、政府、政协、纪委、人民法院、人民检察院及其工作部门或者机关内设机构领导成员；上列工作部门内设机构领导成员。</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选拔任用民族区域自治地方党政领导干部，法律法规和政策另有规定的，从其规定。</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选拔任用参照公务员法管理的县级以上党委和政府直属事业单位和工会、共青团、妇联等人民团体及其内设机构领导成员，参照本条例执行。</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上列机关、单位选拔任用非中共党员领导干部、处级以上非领导职务的干部，参照本条例执行。</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第五条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本条例第四条所列范围中选举和依法任免的党政领导职务，党组织推荐、提名人选的产生，适用本条例的规定，其选举和依法任免按照有关法律、章程和规定进行。</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第六条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党委（党组）及其组织（人事）部门按照干部管理权限履行选拔任用党政领导干部职责，负责本条例的组织实施。</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w:t>
      </w:r>
      <w:r w:rsidRPr="001D6BD8">
        <w:rPr>
          <w:rFonts w:ascii="微软雅黑" w:hAnsi="微软雅黑" w:cs="宋体" w:hint="eastAsia"/>
          <w:b/>
          <w:bCs/>
          <w:color w:val="333333"/>
          <w:sz w:val="27"/>
        </w:rPr>
        <w:t>第二章　选拔任用条件</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第七条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党政领导干部应当具备下列基本条件：</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一）自觉坚持以马克思列宁主义、毛泽东思想、邓小平理论、“三个代表”重要思想和科学发展观为指导，努力用马克思主义立场、观点、方法分析和解决实际问题，坚持讲学习、讲政治、讲正气，思想上、政治上、行动上同党中央保持高度一致，经得起各种风浪考验。</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（三）坚持解放思想，实事求是，与时俱进，求真务实，认真调查研究，能够把党的方针政策同本地区本部门实际相结合，卓有成效开展工作，讲实话，办实事，求实效，反对形式主义。</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（四）有强烈的革命事业心和政治责任感，有实践经验，有胜任领导工作的组织能力、文化水平和专业知识。</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五）正确行使人民赋予的权力，坚持原则，敢抓敢管，依法办事，清正廉洁，勤政为民，以身作则，艰苦朴素，勤俭节约，密切联系群众，坚持党的群众路线，自觉接受党和群众批评和监督，加强道德修养，讲党性、重品行、作表率，带头践行社会主义核心价值观，做到自重、自省、自警、自励，反对官僚主义，反对任何滥用职权、谋求私利的不正之风。</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（六）坚持和维护党的民主集中制，有民主作风，有全局观念，善于团结同志，包括团结同自己有不同意见的同志一道工作。</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第八条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提拔担任党政领导职务的，应当具备下列基本资格：</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（一）提任县处级领导职务的，应当具有五年以上工龄和两年以上基层工作经历。</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（二）提任县处级以上领导职务的，一般应当具有在下一级两个以上职位任职的经历。</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（三）提任县处级以上领导职务，由副职提任正职的，应当在副职岗位工作两年以上，由下级正职提任上级副职的，应当在下级正职岗位工作三年以上。提任处级以上非领导职务的任职年限，按照有关规定执行。</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（四）一般应当具有大学专科以上文化程度，其中厅局级以上领导干部一般应当具有大学本科以上文化程度。</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五）应当经过党校、行政院校、干部学院或者组织（人事）部门认可的其他培训机构的培训，培训时间应当达到干部教育培训的有关规定要求。确因特殊情况在提任前未达到培训要求的，应当在提任后一年内完成培训。</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（六）具有正常履行职责的身体条件。</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（七）符合有关法律规定的资格要求。提任党的领导职务的，还应当符合《中国共产党章程》规定的党龄要求。</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第九条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党政领导干部应当逐级提拔。特别优秀或者工作特殊需要的干部，可以突破任职资格规定或者越级提拔担任领导职务。</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破格提拔的特别优秀干部，应当德才素质突出、群众公认度高，并且符合下列条件之一：在关键时刻或者承担急难险重任务中经受住考验、表现突出、作出重大贡献；在条件艰苦、环境复杂、基础差的地区或者单位工作实绩突出；在其他岗位上尽职尽责，工作实绩特别显著。</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因工作特殊需要破格提拔的干部，应当符合下列情形之一：领导班子结构需要或者领导职位有特殊要求的；专业性较强的岗位或者重要专项工作急需的；艰苦边远地区、贫困地区急需引进的。</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破格提拔干部必须从严掌握。不得突破本条例第七条规定的基本条件和第八条第七项规定的资格要求。任职试用期未满或者提拔任职不满一年的，不得破格提拔。不得在任职年限上连续破格。不得越两级提拔。</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第十条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拓宽选人视野和渠道，党政领导干部可以从党政机关选拔任用，也可以从党政机关以外选拔任用。地方党政领导班子成员应当注意从担任过县（市、区、旗）、乡（镇、街道）党政领导职务的干部和国有企事业单位领导人员中选拔。</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w:t>
      </w:r>
      <w:r w:rsidRPr="001D6BD8">
        <w:rPr>
          <w:rFonts w:ascii="微软雅黑" w:hAnsi="微软雅黑" w:cs="宋体" w:hint="eastAsia"/>
          <w:b/>
          <w:bCs/>
          <w:color w:val="333333"/>
          <w:sz w:val="27"/>
        </w:rPr>
        <w:t>第三章　动议</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第十一条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党委（党组）或者组织（人事）部门按照干部管理权限，根据工作需要和领导班子建设实际，提出启动干部选拔任用工作意见。</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第十二条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组织（人事）部门综合有关方面建议和平时了解掌握的情况，对领导班子进行分析研判，就选拔任用的职位、条件、范围、方式、程序等提出初步建议。</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第十三条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初步建议向党委（党组）主要领导成员报告后，在一定范围内进行酝酿，形成工作方案。</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w:t>
      </w:r>
      <w:r w:rsidRPr="001D6BD8">
        <w:rPr>
          <w:rFonts w:ascii="微软雅黑" w:hAnsi="微软雅黑" w:cs="宋体" w:hint="eastAsia"/>
          <w:b/>
          <w:bCs/>
          <w:color w:val="333333"/>
          <w:sz w:val="27"/>
        </w:rPr>
        <w:t>第四章　民主推荐</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第十四条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选拔任用党政领导干部，必须经过民主推荐。民主推荐包括会议推荐和个别谈话推荐，推荐结果作为选拔任用的重要参考，在一年内有效。</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第十五条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领导班子换届，民主推荐按照职位设置全额定向推荐；个别提拔任职，按照拟任职位推荐。</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第十六条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领导班子换届，民主推荐由同级党委（党组）主持，应当经过下列程序：</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（一）召开推荐会，公布推荐职位、任职条件、推荐范围，提供干部名册，提出有关要求，组织填写推荐表；</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（二）进行个别谈话推荐；</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（三）对会议推荐和谈话推荐情况进行综合分析；</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（四）向上级党委汇报推荐情况。</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第十七条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领导班子换届，会议推荐由下列人员参加：</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（一）党委成员；</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（二）人大常委会、政府、政协党组成员或者全体领导成员；</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（三）纪委领导成员；</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（四）人民法院、人民检察院主要领导成员；</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（五）党委工作部门、政府工作部门、人民团体主要领导成员；</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（六）下一级党委和政府主要领导成员；</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（七）其他需要参加的人员。</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推荐人大常委会、政府、政协领导成员人选，应当有民主党派、工商联主要领导成员和无党派代表人士参加。</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参加个别谈话推荐的人员参照上列范围确定，可以适当调整。</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第十八条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领导班子换届，根据会议推荐、个别谈话推荐情况和领导班子结构需要，可以差额提出初步名单进行二次会议推荐。二次会议推荐由下列人员参加：</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（一）党委成员；</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（二）人大常委会、政府、政协党组成员或者全体领导成员；</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（三）人民法院、人民检察院主要领导成员；</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（四）纪委副书记；</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（五）其他需要参加的人员。</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第十九条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个别提拔任职的民主推荐程序，可以参照本条例第十六条、第十八条规定进行，也可以先进行个别谈话推荐，根据谈话情况，经党委（党组）或者组织（人事）部门研究，提出初步名单，再进行会议推荐。</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第二十条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个别提拔任职，参加民主推荐人员按下列范围执行：</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（一）民主推荐地方党政领导班子成员人选，参照本条例第十七条、第十八条规定执行，可以适当调整。</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二）民主推荐工作部门领导成员人选，会议推荐由本部门领导成员、内设机构领导成员、直属单位主要领导成员和其他需要参加的人员参加；本部门人数较少的，可以由全体人员参加。根据实际情况还可以吸收本系统下级单位主要领导成员参加。参加个别谈话推荐的人员参照上列范围确定，可以适当调整。</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（三）民主推荐内设机构领导成员人选，参照前项所列范围确定。</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第二十一条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个人向党组织推荐领导干部人选，必须负责地写出推荐材料并署名。所推荐人选经组织（人事）部门审核符合条件的，纳入民主推荐范围，缺乏民意基础的，不得列为考察对象。</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第二十二条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党委和政府及其工作部门个别特殊需要的领导成员人选，可以由党委（党组）或者组织（人事）部门推荐，报上级组织（人事）部门同意后作为考察对象。</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w:t>
      </w:r>
      <w:r w:rsidRPr="001D6BD8">
        <w:rPr>
          <w:rFonts w:ascii="微软雅黑" w:hAnsi="微软雅黑" w:cs="宋体" w:hint="eastAsia"/>
          <w:b/>
          <w:bCs/>
          <w:color w:val="333333"/>
          <w:sz w:val="27"/>
        </w:rPr>
        <w:t>第五章　考察</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第二十三条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确定考察对象，应当根据工作需要和干部德才条件，将民主推荐与平时考核、年度考核、一贯表现和人岗相适等情况综合考虑，充分酝酿，防止把推荐票等同于选举票、简单以推荐票取人。</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第二十四条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有下列情形之一的，不得列为考察对象：</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（一）群众公认度不高的。</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（二）近三年年度考核结果中有被确定为基本称职以下等次的。</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（三）有跑官、拉票行为的。</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（四）配偶已移居国（境）外；或者没有配偶，子女均已移居国（境）外的。</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（五）受到组织处理或者党纪政纪处分影响使用的。</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（六）其他原因不宜提拔的。</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第二十五条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领导班子换届，由本级党委书记与副书记、分管组织、纪检等工作的常委根据上级党委组织部门反馈的情况，对考察对象人选进行酝酿，本级党委常委会研究提出考察对象建议名单，经与上级党委组织部门沟通后，确定考察对象。对拟新进党政领导班子的考察对象，应当在一定范围内进行公示。</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个别提拔任职，由党委（党组）研究确定考察对象。</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考察对象一般应当多于拟任职务人数。</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第二十六条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对确定的考察对象，由组织（人事）部门按照干部管理权限进行严格考察。</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部门与地方双重管理干部的考察工作，由主管方负责，会同协管方进行。</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第二十七条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考察党政领导职务拟任人选，必须依据干部选拔任用条件和不同领导职务的职责要求，全面考察其德、能、勤、绩、廉。</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突出考察政治品质和道德品行，深入了解理想信念、政治纪律、坚持原则、敢于担当、开展批评和自我批评、行为操守等方面的情况。</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注重考察工作实绩，深入了解履行岗位职责、推动和服务科学发展的实际成效。考察地方党政领导班子成员，应当把有质量、有效益、可持续的经济发展和民生改善、社会和谐进步、文化建设、生态文明建设、党的建设等作为考核评价的重要内容，更加重视劳动就业、居民收入、科技创新、教育文化、社会保障、卫生健康等的考核，强化约束性指标考核，加大资源消耗、环境保护、消化产能过剩、安全生产、债务状况等指标的权重，防止单纯以经济增长速度评定工作实绩。考察党政工作部门领导干部，应当把执行政策、营造良好发展环境、提供优质公共服务、维护社会公平正义等作为评价的重要内容。</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加强作风考察，深入了解为民服务、求真务实、勤勉敬业、奋发有为，反对形式主义、官僚主义、享乐主义和奢靡之风等情况。</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强化廉政情况考察，深入了解遵守廉洁自律有关规定，保持高尚情操和健康情趣，慎独慎微，秉公用权，清正廉洁，不谋私利，严格要求亲属和身边工作人员等情况。</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各级党委（党组）应当根据实际，制定具体考察标准。</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第二十八条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考察党政领导职务拟任人选，应当保证充足的考察时间，经过下列程序：</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（一）组织考察组，制定考察工作方案；</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（二）同考察对象呈报单位或者所在单位党委（党组）主要领导成员就考察工作方案沟通情况，征求意见；</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（三）根据考察对象的不同情况，通过适当方式在一定范围内发布干部考察预告；</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（四）采取个别谈话、发放征求意见表、民主测评、实地走访、查阅干部档案和工作资料、同考察对象面谈等方法，广泛深入地了解情况，根据需要进行民意调查、专项调查、延伸考察；</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（五）综合分析考察情况，与考察对象的一贯表现进行比较、相互印证，全面准确地对考察对象作出评价；</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（六）向考察对象呈报单位或者所在单位党委（党组）主要领导成员反馈考察情况，并交换意见；</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（七）考察组研究提出人选任用建议，向派出考察组的组织（人事）部门汇报，经组织（人事）部门集体研究提出任用建议方案，向本级党委（党组）报告。</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第二十九条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考察地方党政领导班子成员拟任人选，个别谈话和征求意见的范围一般为：</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（一）党委和政府领导成员，人大常委会、政协、纪委、人民法院、人民检察院主要领导成员；</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（二）考察对象所在单位领导成员；</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（三）考察对象所在单位有关工作部门或者内设机构和直属单位主要领导成员；</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（四）其他有关人员。</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第三十条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考察工作部门领导班子成员拟任人选，个别谈话和征求意见的范围一般为：</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（一）考察对象上级领导机关有关领导成员；</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（二）考察对象所在单位领导成员；</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（三）考察对象所在单位内设机构和直属单位主要领导成员；</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（四）其他有关人员。</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考察内设机构领导职务拟任人选，个别谈话和征求意见的范围参照上列规定执行。</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第三十一条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考察党政领导职务拟任人选，应当听取考察对象所在单位组织（人事）部门、纪检监察机关、机关党组织的意见，根据需要可以听取巡视机构和其他相关部门意见。</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组织（人事）部门应当就考察对象的党风廉政情况听取纪检监察机关的意见。对拟提拔的考察对象，应当查阅个人有关事项报告情况，必要时可以进行核实。对需要进行经济责任审计的考察对象，应当委托审计部门按照有关规定进行审计。</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第三十二条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考察党政领导职务拟任人选，必须形成书面考察材料，建立考察文书档案。已经任职的，考察材料归入本人档案。考察材料必须写实，全面、准确、清楚地反映考察对象的情况，包括下列内容：</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（一）德、能、勤、绩、廉方面的主要表现和主要特长；</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（二）主要缺点和不足；</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（三）民主推荐、民主测评等情况。</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第三十三条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党委（党组）或者组织（人事）部门派出的考察组由两名以上成员组成。考察人员应当具有较高素质和相应资格。考察组负责人应当由思想政治素质好、有较丰富工作经验并熟悉干部工作的人员担任。</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实行干部考察工作责任制。考察组必须坚持原则，公道正派，深入细致，如实反映考察情况和意见，对考察材料负责，履行干部选拔任用风气监督职责。</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w:t>
      </w:r>
      <w:r w:rsidRPr="001D6BD8">
        <w:rPr>
          <w:rFonts w:ascii="微软雅黑" w:hAnsi="微软雅黑" w:cs="宋体" w:hint="eastAsia"/>
          <w:b/>
          <w:bCs/>
          <w:color w:val="333333"/>
          <w:sz w:val="27"/>
        </w:rPr>
        <w:t>第六章　讨论决定</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第三十四条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党政领导职务拟任人选，在讨论决定或者决定呈报前，应当根据职位和人选的不同情况，分别在党委（党组）、人大常委会、政府、政协等有关领导成员中进行酝酿。</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工作部门领导成员拟任人选，应当征求上级分管领导成员的意见。</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非中共党员拟任人选，应当征求党委统战部门和民主党派、工商联主要领导成员、无党派代表人士的意见。</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部门与地方双重管理干部的任免，主管方应当事先征求协管方意见，进行酝酿。征求意见一般采用书面形式进行。协管方自收到主管方意见之日起一个月内未予答复的，视为同意。双方意见不一致时，正职的任免报上级党委组织部门协调，副职的任免由主管方决定。</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第三十五条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选拔任用党政领导干部，应当按照干部管理权限由党委（党组）集体讨论作出任免决定，或者决定提出推荐、提名的意见。属于上级党委（党组）管理的，本级党委（党组）可以提出选拔任用建议。</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对拟破格提拔的人选在讨论决定前，必须报经上级组织（人事）部门同意。越级提拔或者不经过民主推荐列为破格提拔人选的，应当在考察前报告，经批复同意后方可进行。</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第三十六条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市（地、州、盟）、县（市、区、旗）党委和政府领导班子正职的拟任人选和推荐人选，一般应当由上级党委常委会提名并提交全委会无记名投票表决；全委会闭会期间急需任用的，由党委常委会作出决定，决定前应当征求全委会成员的意见。</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第三十七条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党委（党组）讨论决定干部任免事项，必须有三分之二以上成员到会，并保证与会成员有足够时间听取情况介绍、充分发表意见。与会成员对任免事项，应当发表同意、不同意或者缓议等明确意见。在充分讨论的基础上，采取口头表决、举手表决或者无记名投票等方式进行表决。</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党委（党组）有关干部任免的决定，需要复议的，应当经党委（党组）超过半数成员同意后方可进行。</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第三十八条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党委（党组）讨论决定干部任免事项，应当按照下列程序进行：</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（一）党委（党组）分管组织（人事）工作的领导成员或者组织（人事）部门负责人，逐个介绍领导职务拟任人选的推荐、考察和任免理由等情况，其中涉及破格提拔的人选，应当说明破格的具体情形和理由；</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（二）参加会议人员进行充分讨论；</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（三）进行表决，以党委（党组）应到会成员超过半数同意形成决定。</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第三十九条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需要报上级党委（党组）审批的拟提拔任职的干部，必须呈报党委（党组）请示并附干部任免审批表、干部考察材料、本人档案和党委（党组）会议纪要、讨论记录、民主推荐情况等材料。上级组织（人事）部门对呈报的材料应当严格审查。</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需要报上级备案的干部，应当按照规定及时向上级组织（人事）部门备案。</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w:t>
      </w:r>
      <w:r w:rsidRPr="001D6BD8">
        <w:rPr>
          <w:rFonts w:ascii="微软雅黑" w:hAnsi="微软雅黑" w:cs="宋体" w:hint="eastAsia"/>
          <w:b/>
          <w:bCs/>
          <w:color w:val="333333"/>
          <w:sz w:val="27"/>
        </w:rPr>
        <w:t>第七章　任职</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第四十条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党政领导职务实行选任制、委任制，部分专业性较强的领导职务可以实行聘任制。聘任办法另行规定。</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第四十一条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实行党政领导干部任职前公示制度。</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提拔担任厅局级以下领导职务的，除特殊岗位和在换届考察时已进行过公示的人选外，在党委（党组）讨论决定后、下发任职通知前，应当在一定范围内进行公示。公示内容应当真实准确，便于监督，涉及破格提拔的，还应当说明破格的具体情形和理由。公示期不少于五个工作日。公示结果不影响任职的，办理任职手续。</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第四十二条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实行党政领导干部任职试用期制度。</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提拔担任下列非选举产生的厅局级以下领导职务的，试用期为一年：</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（一）党委、人大常委会、政府、政协工作部门副职和内设机构领导职务；</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（二）纪委内设机构领导职务；</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（三）人民法院、人民检察院内设机构的非国家权力机关依法任命的领导职务。</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试用期满后，经考核胜任现职的，正式任职；不胜任的，免去试任职务，一般按试任前职级安排工作。</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第四十三条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实行任职谈话制度。对决定任用的干部，由党委（党组）指定专人同本人谈话，肯定成绩，指出不足，提出要求和需要注意的问题。</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第四十四条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党政领导职务的任职时间，按照下列时间计算：</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（一）由党委（党组）决定任职的，自党委（党组）决定之日起计算；</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（二）由党的代表大会、党的委员会全体会议、党的纪律检查委员会全体会议、人民代表大会、政协全体会议选举、决定任命的，自当选、决定任命之日起计算；</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（三）由人大常委会或者政协常委会任命或者决定任命的，自人大常委会、政协常委会任命或者决定任命之日起计算；</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（四）由党委向政府提名由政府任命的，自政府任命之日起计算。</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w:t>
      </w:r>
      <w:r w:rsidRPr="001D6BD8">
        <w:rPr>
          <w:rFonts w:ascii="微软雅黑" w:hAnsi="微软雅黑" w:cs="宋体" w:hint="eastAsia"/>
          <w:b/>
          <w:bCs/>
          <w:color w:val="333333"/>
          <w:sz w:val="27"/>
        </w:rPr>
        <w:t>第八章　依法推荐、提名和民主协商</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第四十五条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党委向人民代表大会或者人大常委会推荐需要由人民代表大会或者人大常委会选举、任命、决定任命的领导干部人选，应当事先向人民代表大会临时党组织或者人大常委会党组和人大常委会组成人员中的党员介绍党委推荐意见。人民代表大会临时党组织、人大常委会党组和人大常委会组成人员及人大代表中的党员，应当认真贯彻党委推荐意见，带头依法办事，正确履行职责。</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第四十六条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党委向人民代表大会推荐由人民代表大会选举、决定任命的领导干部人选，应当以本级党委名义向人民代表大会主席团提交推荐书，介绍所推荐人选的有关情况，说明推荐理由。</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党委向人大常委会推荐由人大常委会任命、决定任命的领导干部人选，应当在人大常委会审议前，按照规定程序提出，介绍所推荐人选的有关情况。</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第四十七条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党委向政府提名由政府任命的政府工作部门和机构领导成员人选，在党委讨论决定后，由政府任命。</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第四十八条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领导班子换届，党委推荐人大常委会、政府、政协领导成员人选和人民法院院长、人民检察院检察长人选，应当事先向民主党派、工商联主要领导成员和无党派代表人士通报有关情况，进行民主协商。</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第四十九条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党委推荐的领导干部人选，在人民代表大会选举、决定任命或者人大常委会任命、决定任命前，如果人大代表或者人大常委会组成人员对所推荐人选提出不同意见，党委应当认真研究，并作出必要的解释或者说明。如果发现有事实依据、足以影响选举或者任命的问题，党委可以建议人民代表大会或者人大常委会按照规定程序暂缓选举、任命、决定任命，也可以重新推荐人选。</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政协领导成员候选人的推荐和协商提名，按照政协章程和有关规定办理。</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w:t>
      </w:r>
      <w:r w:rsidRPr="001D6BD8">
        <w:rPr>
          <w:rFonts w:ascii="微软雅黑" w:hAnsi="微软雅黑" w:cs="宋体" w:hint="eastAsia"/>
          <w:b/>
          <w:bCs/>
          <w:color w:val="333333"/>
          <w:sz w:val="27"/>
        </w:rPr>
        <w:t>第九章　公开选拔和竞争上岗</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第五十条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公开选拔、竞争上岗是党政领导干部选拔任用的方式之一。公开选拔面向社会进行，竞争上岗在本单位或者本系统内部进行，应当从实际出发，合理确定选拔职位、数量和范围。一般情况下，领导职位出现空缺且本地区本部门没有合适人选的，特别是需要补充紧缺专业人才的，可以进行公开选拔；领导职位出现空缺，本单位本系统符合资格条件人数较多且人选意见不易集中的，可以进行竞争上岗。</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公开选拔县处级以下领导干部，一般不跨省（自治区、直辖市）进行。</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第五十一条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公开选拔、竞争上岗方案设置的条件和资格，应当符合本条例第七条和第八条的规定，不得因人设置资格条件。资格条件突破规定的，应当事先报上级组织（人事）部门审核同意。</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第五十二条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公开选拔、竞争上岗工作在党委（党组）领导下进行，由组织（人事）部门组织实施，应当经过下列程序：</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（一）公布职位、资格条件、基本程序和方法等；</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（二）报名与资格审查，参加公开选拔的应当经所在单位同意；</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（三）采取适当方式进行能力和素质测试、测评，比选择优（竞争上岗也可以先进行民主推荐）；</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（四）组织考察，研究提出人选方案；</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（五）党委（党组）讨论决定；</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（六）履行任职手续。</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第五十三条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公开选拔、竞争上岗应当科学规范测试、测评，突出岗位特点，突出实绩竞争，注重能力素质和一贯表现，防止简单以分数取人。</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w:t>
      </w:r>
      <w:r w:rsidRPr="001D6BD8">
        <w:rPr>
          <w:rFonts w:ascii="微软雅黑" w:hAnsi="微软雅黑" w:cs="宋体" w:hint="eastAsia"/>
          <w:b/>
          <w:bCs/>
          <w:color w:val="333333"/>
          <w:sz w:val="27"/>
        </w:rPr>
        <w:t>第十章　交流、回避</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第五十四条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实行党政领导干部交流制度。</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（一）交流的对象主要是：因工作需要交流的；需要通过交流锻炼提高领导能力的；在一个地方或者部门工作时间较长的；按照规定需要回避的；因其他原因需要交流的。</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交流的重点是县级以上地方党委和政府的领导成员，纪委、人民法院、人民检察院、党委和政府部分工作部门的主要领导成员。</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（二）地方党委和政府领导成员原则上应当任满一届，在同一职位上任职满十年的，必须交流；在同一职位连续任职达到两个任期的，不再推荐、提名或者任命担任同一职务。</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同一地方（部门）的党政正职一般不同时易地交流。</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（三）党政机关内设机构处级以上领导干部在同一职位上任职时间较长的，应当进行交流或者轮岗。</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（四）经历单一或者缺少基层工作经历的年轻干部，应当有计划地到基层、艰苦边远地区和复杂环境工作。</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（五）加强干部交流统筹。推进地区之间、部门之间、地方与部门之间、党政机关与国有企事业单位及其他社会组织之间的干部交流。</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（六）干部交流由党委（党组）及其组织（人事）部门按照干部管理权限组织实施，严格把握人选的资格条件。干部个人不得自行联系交流事宜，领导干部不得指定交流人选。同一干部不宜频繁交流。</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（七）交流的干部接到任职通知后，应当在党委（党组）或者组织（人事）部门限定的时间内到任。跨地区跨部门交流的，应当同时迁转行政关系、工资关系和党的组织关系。</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第五十五条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实行党政领导干部任职回避制度。</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党政领导干部任职回避的亲属关系为：夫妻关系、直系血亲关系、三代以内旁系血亲以及近姻亲关系。有上列亲属关系的，不得在同一机关担任双方直接隶属于同一领导人员的职务或者有直接上下级领导关系的职务，也不得在其中一方担任领导职务的机关从事组织（人事）、纪检监察、审计、财务工作。</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领导干部不得在本人成长地担任县（市）党委和政府以及纪检机关、组织部门、人民法院、人民检察院、公安部门正职领导成员，一般不得在本人成长地担任市（地、盟）党委和政府以及纪检机关、组织部门、人民法院、人民检察院、公安部门正职领导成员。</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第五十六条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实行党政领导干部选拔任用工作回避制度。</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党委（党组）及其组织（人事）部门讨论干部任免，涉及与会人员本人及其亲属的，本人必须回避。</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干部考察组成员在干部考察工作中涉及其亲属的，本人必须回避。</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w:t>
      </w:r>
      <w:r w:rsidRPr="001D6BD8">
        <w:rPr>
          <w:rFonts w:ascii="微软雅黑" w:hAnsi="微软雅黑" w:cs="宋体" w:hint="eastAsia"/>
          <w:b/>
          <w:bCs/>
          <w:color w:val="333333"/>
          <w:sz w:val="27"/>
        </w:rPr>
        <w:t>第十一章　免职、辞职、降职</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第五十七条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党政领导干部有下列情形之一的，一般应当免去现职：</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（一）达到任职年龄界限或者退休年龄界限的。</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（二）受到责任追究应当免职的。</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（三）辞职或者调出的。</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（四）非组织选派，离职学习期限超过一年的。</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（五）因工作需要或者其他原因，应当免去现职的。</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第五十八条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实行党政领导干部辞职制度。辞职包括因公辞职、自愿辞职、引咎辞职和责令辞职。</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辞职应当符合有关规定，手续依照法律或者有关规定程序办理。</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第五十九条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引咎辞职、责令辞职和因问责被免职的党政领导干部，一年内不安排职务，两年内不得担任高于原任职务层次的职务。同时受到党纪政纪处分的，按照影响期长的规定执行。</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第六十条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实行党政领导干部降职制度。党政领导干部在年度考核中被确定为不称职的，因工作能力较弱、受到组织处理或者其他原因不适宜担任现职务层次的，应当降职使用。降职使用的干部，其待遇按照新任职务的标准执行。</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降职使用的干部重新提拔，按照有关规定执行。</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w:t>
      </w:r>
      <w:r w:rsidRPr="001D6BD8">
        <w:rPr>
          <w:rFonts w:ascii="微软雅黑" w:hAnsi="微软雅黑" w:cs="宋体" w:hint="eastAsia"/>
          <w:b/>
          <w:bCs/>
          <w:color w:val="333333"/>
          <w:sz w:val="27"/>
        </w:rPr>
        <w:t>第十二章　纪律和监督</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第六十一条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选拔任用党政领导干部，必须严格执行本条例的各项规定，并遵守下列纪律：</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（一）不准超职数配备、超机构规格提拔领导干部，或者违反规定擅自设置职务名称、提高干部职级待遇；</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（二）不准采取不正当手段为本人或者他人谋取职位；</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（三）不准违反规定程序推荐、考察、酝酿、讨论决定任免干部；</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（四）不准私自泄露动议、民主推荐、民主测评、考察、酝酿、讨论决定干部等有关情况；</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（五）不准在干部考察工作中隐瞒或者歪曲事实真相；</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（六）不准在民主推荐、民主测评、组织考察和选举中搞拉票等非组织活动；</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（七）不准利用职务便利私自干预下级或者原任职地区、单位干部选拔任用工作；</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（八）不准在工作调动、机构变动时，突击提拔、调整干部；</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（九）不准在干部选拔任用工作中封官许愿，任人唯亲，营私舞弊；</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（十）不准涂改干部档案，或者在干部身份、年龄、工龄、党龄、学历、经历等方面弄虚作假。</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第六十二条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加强干部选拔任用工作全程监督，严肃查处违反组织人事纪律的行为。对违反本条例规定的事项，按照有关规定对党委（党组）主要领导成员和有关领导成员、组织（人事）部门有关领导成员以及其他直接责任人作出组织处理或者纪律处分。</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对无正当理由拒不服从组织调动或者交流决定的，依照法律及有关规定予以免职或者降职使用。</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第六十三条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实行党政领导干部选拔任用工作责任追究制度。凡用人失察失误造成严重后果的，本地区本部门用人上的不正之风严重、干部群众反映强烈以及对违反组织人事纪律的行为查处不力的，应当根据具体情况，追究党委（党组）主要领导成员、有关领导成员、组织（人事）部门和纪检监察机关有关领导成员以及其他直接责任人的责任。</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第六十四条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党委（党组）及其组织（人事）部门对干部选拔任用工作和贯彻执行本条例的情况进行监督检查，受理有关干部选拔任用工作的举报、申诉，制止、纠正违反本条例的行为，并对有关责任人提出处理意见或者处理建议。</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纪检监察机关、巡视机构按照有关规定，对干部选拔任用工作进行监督检查。</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第六十五条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实行组织（人事）部门与纪检监察机关等有关单位联席会议制度，就加强对干部选拔任用工作的监督，沟通信息，交流情况，提出意见和建议。联席会议由组织（人事）部门召集。</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第六十六条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党委（党组）及其组织（人事）部门在干部选拔任用工作中，必须严格执行本条例，自觉接受组织监督和群众监督。下级机关和党员、干部、群众对干部选拔任用工作中的违纪违规行为，有权向上级党委（党组）及其组织（人事）部门、纪检监察机关举报、申诉，受理部门和机关应当按照有关规定查核处理。 </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w:t>
      </w:r>
      <w:r w:rsidRPr="001D6BD8">
        <w:rPr>
          <w:rFonts w:ascii="微软雅黑" w:hAnsi="微软雅黑" w:cs="宋体" w:hint="eastAsia"/>
          <w:b/>
          <w:bCs/>
          <w:color w:val="333333"/>
          <w:sz w:val="27"/>
        </w:rPr>
        <w:t>第十三章　附则</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第六十七条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本条例对工作部门的规定，同时适用于办事机构、派出机构、特设机构以及其他直属机构。</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第六十八条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选拔任用乡（镇、街道）的党政领导干部，由省、自治区、直辖市党委根据本条例制定相应的实施办法。</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第六十九条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中国人民解放军和中国人民武装警察部队领导干部的选拔任用办法，由中央军事委员会根据本条例的原则规定。</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第七十条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本条例由中共中央组织部负责解释。</w:t>
      </w:r>
    </w:p>
    <w:p w:rsidR="001D6BD8" w:rsidRPr="001D6BD8" w:rsidRDefault="001D6BD8" w:rsidP="001D6BD8">
      <w:pPr>
        <w:shd w:val="clear" w:color="auto" w:fill="FFFFFF"/>
        <w:adjustRightInd/>
        <w:snapToGrid/>
        <w:spacing w:before="300" w:after="0" w:line="630" w:lineRule="atLeast"/>
        <w:rPr>
          <w:rFonts w:ascii="微软雅黑" w:hAnsi="微软雅黑" w:cs="宋体" w:hint="eastAsia"/>
          <w:color w:val="333333"/>
          <w:sz w:val="27"/>
          <w:szCs w:val="27"/>
        </w:rPr>
      </w:pPr>
      <w:r w:rsidRPr="001D6BD8">
        <w:rPr>
          <w:rFonts w:ascii="微软雅黑" w:hAnsi="微软雅黑" w:cs="宋体" w:hint="eastAsia"/>
          <w:color w:val="333333"/>
          <w:sz w:val="27"/>
          <w:szCs w:val="27"/>
        </w:rPr>
        <w:t xml:space="preserve">　　第七十一条</w:t>
      </w:r>
      <w:r w:rsidRPr="001D6BD8">
        <w:rPr>
          <w:rFonts w:ascii="微软雅黑" w:hAnsi="微软雅黑" w:cs="宋体" w:hint="eastAsia"/>
          <w:b/>
          <w:bCs/>
          <w:color w:val="333333"/>
          <w:sz w:val="27"/>
        </w:rPr>
        <w:t xml:space="preserve">　</w:t>
      </w:r>
      <w:r w:rsidRPr="001D6BD8">
        <w:rPr>
          <w:rFonts w:ascii="微软雅黑" w:hAnsi="微软雅黑" w:cs="宋体" w:hint="eastAsia"/>
          <w:color w:val="333333"/>
          <w:sz w:val="27"/>
          <w:szCs w:val="27"/>
        </w:rPr>
        <w:t>本条例自发布之日起施行。2002年7月9日中共中央印发的《党政领导干部选拔任用工作条例》同时废止。</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savePreviewPicture/>
  <w:compat>
    <w:useFELayout/>
  </w:compat>
  <w:rsids>
    <w:rsidRoot w:val="00D31D50"/>
    <w:rsid w:val="001D6BD8"/>
    <w:rsid w:val="00323B43"/>
    <w:rsid w:val="003D37D8"/>
    <w:rsid w:val="00426133"/>
    <w:rsid w:val="004358AB"/>
    <w:rsid w:val="008822E1"/>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1D6BD8"/>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D6BD8"/>
    <w:rPr>
      <w:rFonts w:ascii="宋体" w:eastAsia="宋体" w:hAnsi="宋体" w:cs="宋体"/>
      <w:b/>
      <w:bCs/>
      <w:kern w:val="36"/>
      <w:sz w:val="48"/>
      <w:szCs w:val="48"/>
    </w:rPr>
  </w:style>
  <w:style w:type="character" w:styleId="a3">
    <w:name w:val="Hyperlink"/>
    <w:basedOn w:val="a0"/>
    <w:uiPriority w:val="99"/>
    <w:semiHidden/>
    <w:unhideWhenUsed/>
    <w:rsid w:val="001D6BD8"/>
    <w:rPr>
      <w:color w:val="0000FF"/>
      <w:u w:val="single"/>
    </w:rPr>
  </w:style>
  <w:style w:type="character" w:customStyle="1" w:styleId="fenxiang">
    <w:name w:val="fenxiang"/>
    <w:basedOn w:val="a0"/>
    <w:rsid w:val="001D6BD8"/>
  </w:style>
  <w:style w:type="paragraph" w:styleId="a4">
    <w:name w:val="Normal (Web)"/>
    <w:basedOn w:val="a"/>
    <w:uiPriority w:val="99"/>
    <w:semiHidden/>
    <w:unhideWhenUsed/>
    <w:rsid w:val="001D6BD8"/>
    <w:pPr>
      <w:adjustRightInd/>
      <w:snapToGrid/>
      <w:spacing w:before="100" w:beforeAutospacing="1" w:after="100" w:afterAutospacing="1"/>
    </w:pPr>
    <w:rPr>
      <w:rFonts w:ascii="宋体" w:eastAsia="宋体" w:hAnsi="宋体" w:cs="宋体"/>
      <w:sz w:val="24"/>
      <w:szCs w:val="24"/>
    </w:rPr>
  </w:style>
  <w:style w:type="character" w:styleId="a5">
    <w:name w:val="Strong"/>
    <w:basedOn w:val="a0"/>
    <w:uiPriority w:val="22"/>
    <w:qFormat/>
    <w:rsid w:val="001D6BD8"/>
    <w:rPr>
      <w:b/>
      <w:bCs/>
    </w:rPr>
  </w:style>
</w:styles>
</file>

<file path=word/webSettings.xml><?xml version="1.0" encoding="utf-8"?>
<w:webSettings xmlns:r="http://schemas.openxmlformats.org/officeDocument/2006/relationships" xmlns:w="http://schemas.openxmlformats.org/wordprocessingml/2006/main">
  <w:divs>
    <w:div w:id="1033075867">
      <w:bodyDiv w:val="1"/>
      <w:marLeft w:val="0"/>
      <w:marRight w:val="0"/>
      <w:marTop w:val="0"/>
      <w:marBottom w:val="0"/>
      <w:divBdr>
        <w:top w:val="none" w:sz="0" w:space="0" w:color="auto"/>
        <w:left w:val="none" w:sz="0" w:space="0" w:color="auto"/>
        <w:bottom w:val="none" w:sz="0" w:space="0" w:color="auto"/>
        <w:right w:val="none" w:sz="0" w:space="0" w:color="auto"/>
      </w:divBdr>
      <w:divsChild>
        <w:div w:id="1230464149">
          <w:marLeft w:val="0"/>
          <w:marRight w:val="0"/>
          <w:marTop w:val="0"/>
          <w:marBottom w:val="0"/>
          <w:divBdr>
            <w:top w:val="none" w:sz="0" w:space="0" w:color="auto"/>
            <w:left w:val="none" w:sz="0" w:space="0" w:color="auto"/>
            <w:bottom w:val="none" w:sz="0" w:space="0" w:color="auto"/>
            <w:right w:val="none" w:sz="0" w:space="0" w:color="auto"/>
          </w:divBdr>
          <w:divsChild>
            <w:div w:id="1279869825">
              <w:marLeft w:val="0"/>
              <w:marRight w:val="0"/>
              <w:marTop w:val="330"/>
              <w:marBottom w:val="0"/>
              <w:divBdr>
                <w:top w:val="none" w:sz="0" w:space="0" w:color="auto"/>
                <w:left w:val="none" w:sz="0" w:space="0" w:color="auto"/>
                <w:bottom w:val="single" w:sz="6" w:space="0" w:color="E7D6C3"/>
                <w:right w:val="none" w:sz="0" w:space="0" w:color="auto"/>
              </w:divBdr>
            </w:div>
          </w:divsChild>
        </w:div>
        <w:div w:id="645208981">
          <w:marLeft w:val="0"/>
          <w:marRight w:val="0"/>
          <w:marTop w:val="0"/>
          <w:marBottom w:val="0"/>
          <w:divBdr>
            <w:top w:val="none" w:sz="0" w:space="0" w:color="auto"/>
            <w:left w:val="none" w:sz="0" w:space="0" w:color="auto"/>
            <w:bottom w:val="none" w:sz="0" w:space="0" w:color="auto"/>
            <w:right w:val="none" w:sz="0" w:space="0" w:color="auto"/>
          </w:divBdr>
          <w:divsChild>
            <w:div w:id="938565926">
              <w:marLeft w:val="0"/>
              <w:marRight w:val="0"/>
              <w:marTop w:val="0"/>
              <w:marBottom w:val="0"/>
              <w:divBdr>
                <w:top w:val="none" w:sz="0" w:space="0" w:color="auto"/>
                <w:left w:val="none" w:sz="0" w:space="0" w:color="auto"/>
                <w:bottom w:val="none" w:sz="0" w:space="0" w:color="auto"/>
                <w:right w:val="none" w:sz="0" w:space="0" w:color="auto"/>
              </w:divBdr>
              <w:divsChild>
                <w:div w:id="104255390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1824</Words>
  <Characters>10399</Characters>
  <Application>Microsoft Office Word</Application>
  <DocSecurity>0</DocSecurity>
  <Lines>86</Lines>
  <Paragraphs>24</Paragraphs>
  <ScaleCrop>false</ScaleCrop>
  <Company/>
  <LinksUpToDate>false</LinksUpToDate>
  <CharactersWithSpaces>12199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2020-07-28T00:55:00Z</dcterms:modified>
</cp:coreProperties>
</file>