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第一章　总则</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w:t>
      </w:r>
      <w:r>
        <w:rPr>
          <w:rFonts w:ascii="微软雅黑" w:eastAsia="微软雅黑" w:hAnsi="微软雅黑" w:hint="eastAsia"/>
          <w:color w:val="333333"/>
          <w:sz w:val="27"/>
          <w:szCs w:val="27"/>
        </w:rPr>
        <w:lastRenderedPageBreak/>
        <w:t>实党中央各项决策部署上作表率，建设让党中央放心、让人民群众满意的模范机关，促进本单位各项工作任务的完成。</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机关基层党组织工作应当遵循以下原则：</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（一）坚持和加强党的全面领导，旗帜鲜明讲政治，把政治标准、政治要求贯彻到工作全过程和事业发展各方面；</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（二）坚持党要管党、全面从严治党，抓住“关键少数”、管好“绝大多数”，始终保持党的先进性和纯洁性；</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（三）坚持围绕中心、建设队伍、服务群众，推动党建工作与业务工作深度融合、相互促进；</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（四）坚持以上率下，发挥领导机关和领导干部示范引领作用；</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（五）坚持继承和创新相结合，增强机关党建工作实效。</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第二章　组织设置</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机关党员100人以上的，设立党的基层委员会。党员不足100人的，因工作需要，经上级党组织批准，也可以设立党的基层委员会。党的基层委员会由党员大会或者党员代表大会选举产生，每届任期一般为5年。</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机关党的代表大会代表实行任期制。</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机关党员50人以上、100人以下的，设立党的总支部委员会。党员不足50人的，因工作需要，经上级党组织批准，也可以设立党的总支部委员会。党的总支部委员会由党员大会选举产生，每届任期一般为3年。</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机关基层党组织应当严格执行任期制度，任期届满按期进行换届选举。书记、副书记选举产生后，报上级党组织批准。</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机关党的基层委员会应当设立机关党的纪律检查委员会。机关党的纪律检查委员会书记由机关党的基层委员会副书记担任。机关党的总支部委员会和支部委员会设立纪律检查委员。</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机关党的纪律检查委员会在同级机关党的基层委员会和上级机关纪检监察工作委员会双重领导下进行工作，接受派驻纪检监察组的业务指导和监督检查。</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第三章　基本职责</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机关党的基层委员会（含不设党的基层委员会的总支部委员会、支部委员会）的基本职责是：</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（四）密切联系群众，经常了解群众对党员、党的工作的批评和意见，了解群众诉求，维护群众正当权利和利益。</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（五）对要求入党的积极分子进行教育、培养和考察，做好发展党员工作。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（六）做好思想政治工作和意识形态工作，推进机关社会主义精神文明建设，培育和践行社会主义核心价值观。</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（七）协助党组（党委）管理机关基层党组织和群团组织的干部；配合组织人事部门对机关领导干部进行考察、考核和民主评议，对机关干部的选拔任用和奖惩提出意见。</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（八）领导机关工会、共青团、妇女组织等群团组织，支持这些组织依照各自的章程独立负责地开展工作。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（九）按照党组织的隶属关系，领导直属单位党的工作。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机关党的纪律检查委员会的职责是监督、执纪、问责，主要包括：</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（一）维护党章和其他党内法规，经常对党员进行遵守纪律的教育，作出关于维护党纪的决定。</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（二）检查党组织和党员贯彻执行党的路线、方针、政策和决议的情况，对党组织和党员领导干部履行职责、行使权力进行监督。</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（三）协助机关党的基层委员会推进全面从严治党、加强党风建设和组织协调反腐败工作。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（四）受理处置党员群众检举举报，开展谈话提醒、约谈函询。</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（五）按照有关规定，检查、处理党组织和党员违反党章和其他党内法规的案件，决定或者取消对这些案件中的党员的处分；进行问责或者提出责任追究的建议。</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（六）受理党员控告和申诉；保障党员权利。</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第四章　党的政治建设</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机关基层党组织必须把党的政治建设摆在首位，落实党的政治建设责任，推动党和国家机关彰显政治属性，在加强党的政治建设上带好头、作示范。</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领导干部领学促学作用，提高党员、干部运用党的创新理论指导实践、推动工作的能力。有计划地对年轻干部进行理想信念宗旨教育。</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坚决反对形式主义、官僚主义、享乐主义和奢靡之风，教育引导党员、干部坚持实事求是的思想路线，树立正确政绩观，把对上负责和对下负责一致起来，转变作风，真抓实干。</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第五章　党员队伍建设</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坚持把政治标准放在首位，按照控制总量、优化结构、提高质量、发挥作用的总要求和有关规定发展党员，严格发展程序，严肃工作纪律。</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第六章　党内民主和监督</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机关基层党组织必须坚持民主集中制，加强机关党内基层民主建设，切实推进党内民主，充分发挥机关基层党组织和广大党员的积极性、主动性、创造性，坚决维护党的集中统一。</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坚持集体领导制度，凡属重要事项都应当按照集体领导、民主集中、个别酝酿、会议决定的原则，由集体讨论、按少数服从多数作出决定。机关基层党组织负责人应当带头发扬民主，自觉接受党员监督。</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尊重党员主体地位，保障党员民主权利，落实机关党员知情权、参与权、选举权、监督权。推进党务公开，健全党内情况通报制度、情况反映制度，畅通党员参与讨论党内事务的途径，拓宽党员表达意见渠道。机关基层党组织讨论决定重要事项前，应当充分听取党员的意见。</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机关基层党组织应当加强对党员特别是党员领导干部的日常监督，保证党员严格遵守党章党规党纪、严格遵守和执行制度、做到忠诚干净担当，维护党的团结和统一，增强党组织的创造力、凝聚力、战斗力。</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（一）定期检查、通报党员参加组织生活的情况，向上级党组织报告党员领导干部参加双重组织生活的情况；</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（二）督促开好党员领导干部民主生活会，加强对本单位内设机构和直属单位党员领导干部民主生活会的指导；</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（三）机关基层党组织专职副书记列席本单位党员领导干部民主生活会和党组（党委）以及本单位负责人召开的有关会议；</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（四）了解并掌握机关党员以及领导干部的思想、作风和工作情况，及时向上级党组织和本单位党组（党委）反映；</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（五）了解党员、干部落实廉政风险防控措施情况，发现问题及时向上级党组织和本单位党组（党委）报告；</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（六）每年至少召开1次机关党员干部大会，听取本单位主要负责人通报工作情况；</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（七）做好群众来信来访工作；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（八）支持党员行使监督权利，履行监督义务，防止各种形式的打击报复。</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机关基层党组织应当对党员、干部平时多过问、多提醒，及时发现和纠正苗头性、倾向性问题，问题严重的向上级党组织报告。对违犯党纪的党组织和党员依规依纪恰当予以处理。</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第七章　党务工作人员队伍建设</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机关基层党组织根据工作需要，本着有利于加强党的工作和精干高效的原则，设置办事机构，配备必要的工作人员。</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坚持把党务工作岗位作为培养锻炼干部的重要平台，注重选拔政治强、业务精、作风好的干部专兼职从事党务工作，建设一支高素质专业化的机关党务工作人员队伍。</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 xml:space="preserve">　第八章　领导和保障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机关党建工作在各级党委领导下，由同级党的机关工作委员会统一领导、单位党组（党委）具体领导和管理，有关部门各负其责、密切配合，形成工作合力。</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机关纪检监察工作委员会作为同级纪委监委的派出机构，在同级纪委监委、党的机关工作委员会双重领导下，领导各单位机关党的纪律检查委员会工作。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党组（党委）领导机关和直属单位党组织的工作，履行全面从严治党主体责任。</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党组（党委）主要负责人履行第一责任人职责，其他成员按照“一岗双责”要求抓好职责范围内党建工作。党组（党委）每年在本单位一定范围内通报抓机关党建工作情况、接受评议。</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对党组织关系实行属地管理的下级单位党建工作，党组（党委）应当加强与其所在地党委的沟通配合，及时研究解决重要问题。</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对归口领导或者管理的单位党建工作，党组（党委）应当加强监督指导，履行全面从严治党相关责任。</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党组（党委）按照干部管理权限，讨论决定处分党员有关事项，在作出党纪处分决定前应当与派驻纪检监察组交换意见。处分决定生效后，有关处分决定和材料应当按照要求报机关纪检监察工作委员会备案。</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落实机关党建责任、加强机关党建工作情况应当纳入各单位领导班子以及领导干部考核内容。地方各级党委常委会每年至少听取1次党的机关工作委员会的工作汇报。</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开展党组织书记抓基层党建述职评议考核工作。按照有关规定，党的机关工作委员会书记每年向同级党委述职，机关基层党组织书记每年向上级党组织述职，接受评议考核。</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机关基层党组织开展活动，所需财政资金列入本单位部门预算，保障“三会一课”、主题党日、党员和入党积极分子教育培训、学习调研等需要。党费主要作为党员教育经费的补充。</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第九章　附则</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本条例由中央组织部负责解释。</w:t>
      </w:r>
    </w:p>
    <w:p w:rsidR="002A007E" w:rsidRDefault="002A007E" w:rsidP="002A007E">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本条例自发布之日起施行。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143" w:rsidRDefault="00AE0143" w:rsidP="002A007E">
      <w:pPr>
        <w:spacing w:after="0"/>
      </w:pPr>
      <w:r>
        <w:separator/>
      </w:r>
    </w:p>
  </w:endnote>
  <w:endnote w:type="continuationSeparator" w:id="0">
    <w:p w:rsidR="00AE0143" w:rsidRDefault="00AE0143" w:rsidP="002A00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143" w:rsidRDefault="00AE0143" w:rsidP="002A007E">
      <w:pPr>
        <w:spacing w:after="0"/>
      </w:pPr>
      <w:r>
        <w:separator/>
      </w:r>
    </w:p>
  </w:footnote>
  <w:footnote w:type="continuationSeparator" w:id="0">
    <w:p w:rsidR="00AE0143" w:rsidRDefault="00AE0143" w:rsidP="002A00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D31D50"/>
    <w:rsid w:val="002A007E"/>
    <w:rsid w:val="00323B43"/>
    <w:rsid w:val="003D37D8"/>
    <w:rsid w:val="00426133"/>
    <w:rsid w:val="004358AB"/>
    <w:rsid w:val="007469CC"/>
    <w:rsid w:val="008B7726"/>
    <w:rsid w:val="00AE014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00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A007E"/>
    <w:rPr>
      <w:rFonts w:ascii="Tahoma" w:hAnsi="Tahoma"/>
      <w:sz w:val="18"/>
      <w:szCs w:val="18"/>
    </w:rPr>
  </w:style>
  <w:style w:type="paragraph" w:styleId="a4">
    <w:name w:val="footer"/>
    <w:basedOn w:val="a"/>
    <w:link w:val="Char0"/>
    <w:uiPriority w:val="99"/>
    <w:semiHidden/>
    <w:unhideWhenUsed/>
    <w:rsid w:val="002A007E"/>
    <w:pPr>
      <w:tabs>
        <w:tab w:val="center" w:pos="4153"/>
        <w:tab w:val="right" w:pos="8306"/>
      </w:tabs>
    </w:pPr>
    <w:rPr>
      <w:sz w:val="18"/>
      <w:szCs w:val="18"/>
    </w:rPr>
  </w:style>
  <w:style w:type="character" w:customStyle="1" w:styleId="Char0">
    <w:name w:val="页脚 Char"/>
    <w:basedOn w:val="a0"/>
    <w:link w:val="a4"/>
    <w:uiPriority w:val="99"/>
    <w:semiHidden/>
    <w:rsid w:val="002A007E"/>
    <w:rPr>
      <w:rFonts w:ascii="Tahoma" w:hAnsi="Tahoma"/>
      <w:sz w:val="18"/>
      <w:szCs w:val="18"/>
    </w:rPr>
  </w:style>
  <w:style w:type="paragraph" w:styleId="a5">
    <w:name w:val="Normal (Web)"/>
    <w:basedOn w:val="a"/>
    <w:uiPriority w:val="99"/>
    <w:semiHidden/>
    <w:unhideWhenUsed/>
    <w:rsid w:val="002A007E"/>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2A007E"/>
    <w:rPr>
      <w:b/>
      <w:bCs/>
    </w:rPr>
  </w:style>
</w:styles>
</file>

<file path=word/webSettings.xml><?xml version="1.0" encoding="utf-8"?>
<w:webSettings xmlns:r="http://schemas.openxmlformats.org/officeDocument/2006/relationships" xmlns:w="http://schemas.openxmlformats.org/wordprocessingml/2006/main">
  <w:divs>
    <w:div w:id="16798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2020-07-28T02:44:00Z</dcterms:modified>
</cp:coreProperties>
</file>