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附件:</w:t>
      </w:r>
    </w:p>
    <w:tbl>
      <w:tblPr>
        <w:tblStyle w:val="7"/>
        <w:tblW w:w="5026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355"/>
        <w:gridCol w:w="539"/>
        <w:gridCol w:w="934"/>
        <w:gridCol w:w="5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液体胶水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1.规格：50ml/瓶。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液体胶水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1.规格：35ml/支。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液体胶水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1.规格：125ml/瓶。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固体胶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1.材质：PVA材质；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2.规格：21g/瓶。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双面胶1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1.材质：基材：绵纸，胶系：热熔胶；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2.规格：24mm*11.5m；3.样式：双面粘性。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双面胶2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1.材质：基材：绵纸，胶系：热熔胶；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2.规格：15mm*10m；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3.样式：双面粘性。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双面胶3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1.材质：基材：绵纸，胶系：热熔胶；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2.规格：12mm*9.1m；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3.样式：双面粘性。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双面胶4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0" w:name="OLE_LINK8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1.材质：基材：绵纸，胶系：热熔胶；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2.规格：20mm*11m；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3.样式：双面粘性。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泡沫胶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1.材质：基材：绵纸，胶系：热熔胶；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2.规格：36mm*4.5m；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3.样式：双面粘性。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透明纳米胶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卷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1.规格：3mm*3m；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2.样式：高粘度高韧性不易断。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透明胶1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1.规格：48mm*60Y；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1" w:name="OLE_LINK10"/>
            <w:bookmarkStart w:id="2" w:name="OLE_LINK9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2.样式：高粘度高韧性不易断，红黄绿地胶。</w:t>
            </w:r>
            <w:bookmarkEnd w:id="1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透明胶2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1.规格：48mm*270Y；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2.样式：高粘度高韧性不易断。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透明胶3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1.规格：48mm*60Y；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2.样式：高粘度高韧性不易断。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透明胶4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1.规格：60mm*60Y；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2.样式：高粘度高韧性不易断。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按动笔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1.材质：塑壳、碳化钨珠；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2.规格：0.5/0.7mm；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3.样式：黑色、红色、墨蓝色。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铅笔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1.材质：外壳木质；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2.规格：2B；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3.样式：六角杆。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1.材质：塑壳，碳化钨珠；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3.样式：黑色、红色、墨蓝色。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台式笔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1.规格：笔尖0.5mm；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2.样式：带笔座，带绳。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小双头记号笔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1.规格：0.5mm/1.5mm；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2.样式：黑色、红色、墨蓝色，双头油性记号笔。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圆珠笔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1.材质：塑壳；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2.规格：0.7mm；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3.样式：黑色、红色、蓝色，子弹头伸缩性。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中性笔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1.材质：塑壳、碳化钨珠；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2.规格：0.7mm；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3.样式：黑色、红色、蓝色。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按动笔芯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1.材质：碳化钨珠；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1.材质：碳化钨珠；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2.规格：0.5/0.7mm；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3.样式：黑色、红色、墨蓝色。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1.材质：纤维笔头；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2.规格：4.5mm；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3.样式：蓝色、黑色、红色，易写易擦。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粉笔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1.样式：白色，环保无尘；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2.规格：20支/盒。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1.材质：镀锌白板；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2.规格：40*60cm；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3.样式：挂墙，磁性面板。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白板2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1.材质：镀锌白板；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2.规格：60*90cm；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3.样式：挂墙，磁性面板。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白板磁珠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1.材质：强磁；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1.规格：80-200cm；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2.样式：切斜度可调，长度可调，配有可锁脚轮，可移动。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白板刷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1.规格：148*65*40mm±1mm。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保温杯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1.材质：304不锈钢杯身；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2.规格：容量≥450ml。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保温杯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1.材质：316不锈钢杯身；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2.规格：容量≥450ml。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便利贴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1.规格：76*76mm，100张/本。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布拉链袋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3.样式：拉链。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草球（捆扎绳）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1.规格：100个/件。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车刀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1.材质：塑料，金属刀头。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办公型剪刀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1.材质：金属；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2.规格：长125mm；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3.样式：不锈钢尖头。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强力剪刀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1.材质：金属，不锈钢尖头；刀刃锋利。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2.规格：长度190mm；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3.样式：TPR＋PP手柄。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空心钻刀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1.规格：打孔厚度30mm，打孔直径5mm。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美工刀１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2.规格：中号，sk5，8刀头；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3.样式：刀片。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美工刀２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2.规格：大号，sk5，8刀头；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3.样式：刀片。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切刀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1.材质：木质面板，优质轧钢刀片；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铁小刀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1.材质：不锈钢；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2.规格：0.4*9*180mm。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充电电筒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1.样式：白色光源。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抽拉式台签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1.规格：210*297mm±1mm。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档案盒1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2.规格：背宽5.5cm；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3.样式：蓝色，强粘魔术贴。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档案盒2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2.规格：背宽3.5cm；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3.样式：蓝色，强粘魔术贴。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档案盒3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2.规格：背宽7.5cm；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3.样式：蓝色，强粘魔术贴。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牛皮纸档案盒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1.材质：牛皮纸质；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2.规格：A4，背宽4cm。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牛皮纸档案袋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1.材质：牛皮纸；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2.规格：230g，A4；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3.样式：高清印刷。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电池1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2.规格：23A12V碱性电池，环保电池；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5.样式：圆形，别针。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2.规格：9V碳性电池，环保电池；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1.材质：碱性电池，环保电池，无汞无镉，高能正极融合精导石墨；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2.规格：1号，1.5V；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1.材质：碱性电池，环保电池，无汞无镉，高能正极融合精导石墨；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2.规格：2号，1.5V；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1.材质：碱性电池，环保电池，无汞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2.规格：5号，1.5V；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电池6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1.材质：碱性电池，环保电池，无汞无镉，高能正极融合精导石墨；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2.规格：7号，1.5V；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电池7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节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1.材质：环保电池，无汞无镉，高能正极融合精导石墨；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2.规格：23A锂电池；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3.样式：双重防漏，金刚防腐外壳+抗老化密封圈；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4.储存寿命：5-10年。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碳性电池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对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1.材质：碳性电池；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2.规格：1号，1.5V，2支装。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纽扣电池1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2.规格：2032，3V。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2.规格：2025，3V。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2.规格：LR44。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2.规格：2450。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纽扣电池5            （ 锌锰纽扣电池）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1.规格：LR626H。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1.规格：392A。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纽扣电池7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2.规格：2450 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充电电池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1.材质：锂电池；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2.规格：3000MAH，3.7V。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订书钉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1.材质：普钢；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2.规格：24/6，1000枚/盒。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订书机1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1.规格：适配26/6订书针。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订书机2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1.规格：适配23/17订书针；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2.样式：重型。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订书机3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1.规格：适配24/6订书针。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厚层订书钉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1.材质：普钢；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2.规格：23/13，1000枚/盒。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厚层订书机1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1.规格：适配23/13订书针；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2.样式：超长臂省力设计。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厚层订书机2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1.规格：适配23/23订书针；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2.样式：超长臂省力设计。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1.规格：功率8W，频率400-480MHZ。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柜台窗口对讲机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1.规格：主机15*10.5*6.5cm±0.2cm。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对讲机充电器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1.规格：300MA。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挂钟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1.材质：外壳材质：塑料，静音机芯；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2.规格：边≥36cm，4K，超透光玻璃；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3.样式：方形。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分页纸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1.规格：A4，12色。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复写纸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1.规格：16K，18.5*25.5cm；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2.样式：双面蓝色。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复写纸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1.规格：48K；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2.样式：双面蓝色。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缝线笔记本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1.规格：16K，不少于40页/本。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工作笔记本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1.材质：纸质；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2.规格：125*175mm,</w:t>
            </w:r>
            <w:r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</w:rPr>
              <w:t>I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不少于80页/本。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工作笔记本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1.材质：纸质；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2.规格：188*258mm，不少于80页/本。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活页笔记本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1.规格：25K，75页/本；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2.样式：活页，暗扣。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软抄本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1.规格：199*140mm，32K，40页。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活页芯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1.规格：147*210mm；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2.样式：75页/本，6孔。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1.材质：不锈钢；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2.规格：26mm*330mm。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1.材质：不锈钢；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2.规格：26mm*430mm。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2.规格：39mm*410mm。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公文包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1.材质：布；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2.规格：38*30*7.5cm。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手提公文包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1.材质：布；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2.规格：29.5*5.3*39cm；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3.样式：多层文件袋。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风琴包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1.规格：13层；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2.样式：A4横式。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1.材质：烤漆面板；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2.规格：40*60cm。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黑板刷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把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1.材质：绒布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2.规格：110*50*22mm；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3.样式：长方形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回形针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1.材质：普钢，镀镍防锈；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2.规格：26mm，100枚/盒。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普通大头针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1.材质：镀镍防锈；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2.规格：26mm，≥50g/盒。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别针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1.材质：镀镍材质；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2.规格：36mm，300枚/盒。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计时器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1.材质：塑胶磁；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2.样式：超大型显示器，带挂绳孔。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2.规格：12位显示；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3.样式：黑色；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4.配置：电池/对。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奖状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1.规格：A4。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胶板夹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1.材质：木质；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教学扩音机            （小蜜蜂）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1.功率：5W；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2.规格：A6；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3.耳麦传输距离：≥50m；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4.配置：头戴麦克风1个，充电器1个，背带1根，说明书1份等。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卡K士贴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2.规格：297*210mm；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3.样式：磁性。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证件卡扣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2.样式：别针。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口哨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1.材质：不锈钢；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2.样式：带绳子。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快干印台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1.样式：红色/蓝色，长方形印。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快劳夹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1.材质：不锈钢夹子；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拉链文件袋（软）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2.规格：325*235mm 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3.样式：网格，拉链。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拉链文件袋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2.规格：325*235mm；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3.样式：拉链。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文件袋1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1.材质：PP材质；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2.规格：325*235mm；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3.样式：11孔文件袋，透明。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文件袋2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2.规格：325*235mm；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3.样式：透明，按扣。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双层手提袋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1.材质：布；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2.规格：350mm*120mm；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3.样式：两层，拉链。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2.规格：双层厚度：8丝；15*22cm；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2.规格：双层厚度：10丝；18*26cm；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2.规格：双层厚度：6丝；14*20cm；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2.规格：双层厚度：8丝；16*24cm；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2.规格：双层厚度：12丝；34*35cm；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自封袋6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2.规格：双层厚度：12丝；30*40cm；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2.规格：双层厚度：6丝；7*10cm，500个/袋；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自封袋8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2.规格：双层厚度：8丝；12*18cm；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自封袋9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2.规格：双层厚度：6丝；10*15cm；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自封袋10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2.规格：双层厚度：6丝；5*7cm；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自封袋11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1.材质：PE；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2.规格：双层厚度：6丝；8*12cm；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量角器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1.材质：木质；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2.样式：套装。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起钉器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1.材质：塑料外壳+金属；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2.样式：带安全锁。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签约夹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三格文件栏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2.规格：竖层3层。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四格文件栏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2.规格：竖层4层。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手持喊话器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1.规格：48小时巡航，3000MA锂电池，录音时长不小于240秒，支持大音量喊话；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2.样式：可插U盘。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竖式防水卡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1.材质：硅胶。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塑料蝴蝶板夹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个 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1.材质：塑料，不锈钢夹子；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塑料可移动柜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2.规格：10层；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3.样式：抽屉式。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烫管装订机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1.规格：装订厚度30mm，打孔直径5mm；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2.样式：手动带线装订。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投票箱1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1.材质：金属边框+塑料面；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2.规格：300*400*860mm±2mm；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投票箱2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1.材质：金属边框+塑料面；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2.规格：350*200*240mm±2mm；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投票箱3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1.材质：金属边框+塑料面；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2.规格：400*280*560mm±2mm；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3.样式：带锁。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五层可移动柜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2.规格：五层。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橡皮擦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1.材质：PVC软胶；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2.规格：4B。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印油1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1.规格：40ml/瓶；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2.样式：红色/蓝色。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印油2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1.规格：28ml/瓶；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2.样式：红色。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回墨印油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1.规格：28ml/瓶；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2.样式：红色。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原子印油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1.规格：10ml/瓶；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2.样式：红色。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光敏印油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1.规格：容量≥10ml。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墨水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1.规格：容量≥50ml；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2.样式：黑色/红色/蓝色。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荧光贴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1.材质：纸质；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2.规格：厚度0.58mm；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沾水盒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1.材质：塑料，海绵；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2.样式：圆形。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粘钩1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板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1.材质：塑料+不锈钢；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2.规格：2个/板，承重不低于12KG；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粘钩2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板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1.材质：塑料+不锈钢；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2.规格：3个/板，承重不低于7KG；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长尾夹1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1.规格：50mm；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长尾夹2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1.规格：32mm；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长尾夹3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长尾夹4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1.规格：19mm；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长尾夹5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2.样式：彩色。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板夹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2.规格：25K；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防水卡夹子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抽杆夹1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1.规格：218*305*15mm；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抽杆夹2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1.规格：218*305*25mm；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抽杆夹3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1.规格：218*305*10mm；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自粘式文件夹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1.规格：A4。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文件夹1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2.样式：PP双夹，新料浅蓝色。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文件夹2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1.规格：A4；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2.样式：PP单夹，新料浅蓝色。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证件卡（带夹子）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1.规格：85*54mm；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2.样式：横式，带夹子。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证件卡绳子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条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1.规格：宽度1cm，折叠长：45cm，不含挂扣；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2.样式：蓝色。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证件卡套（不带绳）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1.规格：85*54mm；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2.样式：横式，不带绳。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证件卡套1（带绳）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1.规格：120*80mm；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2.样式：竖式证件卡，附带绳。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证件卡套2（带绳）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1.规格：85*54mm；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2.样式：横式，带绳。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胶圈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袋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1.规格：250g/袋；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2.强度大，韧性好，弹性强。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装订铆管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盒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1.规格：Φ5.0mm*300mm，100根/盒。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资料册1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2.规格：235*20*310mm，30页/本。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资料册2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1.材质：PP；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2.规格：235*36*310mm，60页/本。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座牌1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2.规格：105*108mm；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座牌2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1.材质：磁性；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2.规格：148*210mm；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3.样式：竖式。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座牌3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2.规格：210*297mm；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座牌4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bookmarkStart w:id="3" w:name="OLE_LINK13"/>
            <w:bookmarkStart w:id="4" w:name="OLE_LINK14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2.规格：100*180mm；</w:t>
            </w:r>
          </w:p>
          <w:p>
            <w:pPr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  <w:bookmarkEnd w:id="3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多功能笔筒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2.规格：90*120mm；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3.样式：透明。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木质笔筒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1.材质：木质；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2.规格：208*136*134mm；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177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U盘（64G）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1、需配合USB3.0接口。读取速度高达150MB/秒；写入速度略低，根据容量而有所不同。按照公司的内部测试，传输速度会因使用设备的不同而有所改变。1MB=100万字节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2、用USB 3.0主机设备传输1.2GB视频（MPEG-4），实际数字根据主机设备，文件属性和其它因素而有所不同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3、密码保护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178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鼠标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1、适用类型：商务舒适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2、鼠标大小：普通鼠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3、工作方式：光电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4、连接方式：有线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5、鼠标接口：USB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6、按键数≥3个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7、滚轮方向：双向滚轮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8、最高分辨率：1000dpi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9：人体工学：对称设计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10、鼠标线长≥1.8m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11、鼠标尺寸≥113×62×38mm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12、鼠标重量≥90g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13、供电模式：USB供电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179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无线鼠标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1、速度：101-250IPS；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2、回报速率：501Hz-1000Hz；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3、材质：磨砂或以上材质。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无线键鼠套装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1、链接方式：蓝牙、无线;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2、电池容量：≥2000mAh锂电可充电；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3、支持多设备连接。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键盘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1、连接方式：有线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2、键盘接口：USB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3、按键数:104键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4、键盘布局：全尺寸式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5、轴体：火山口架构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6、按键行程：长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7、按键寿命：1000万次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8、人体工学：支持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9、防水功能：支持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10、键盘颜色：黑色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11、键盘线长≥1.5m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12、键盘尺寸≥462×190×29mm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13、键盘重量≥700g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14、供电模式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USB供电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交换机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1、5口千兆；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2、速度：≥1000M；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3、下行端口速率：千兆；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4、散热方式：自然散热；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5、上行端口速率：千兆。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5" w:name="OLE_LINK4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交换机</w:t>
            </w:r>
            <w:bookmarkEnd w:id="5"/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1、8口千兆；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2、速度：≥1000M；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3、下行端口速率：千兆；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4、散热方式：自然散热；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5、上行端口速率：千兆。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交换机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1、16口千兆；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2、速度：≥1000M；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3、下行端口速率：千兆；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4、散热方式：自然散热；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5、上行端口速率：千兆。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无线路由器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1、速度：≥1000M；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2、LAN输出口:千兆网口；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3、管理方式:APP管理，WEB页面；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4、机身材质：塑料；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5、频段：双频。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移动硬盘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1、内存：≥1TB；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2、传输速度：平均60-80MB/s；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3、质保：不低于三年。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移动硬盘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1、内存：≥2TB；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2、传输速度：平均60-80MB/s；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3、质保：≥三年。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移动硬盘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1、内存：≥4TB；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2、传输速度：平均60-80MB/s；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3、质保：≥三年。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189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成品网线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1、六类；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2、长度：≥2米；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3、规格：千兆。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成品网线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1、六类；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2、长度：≥5米；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3、规格：千兆。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成品网线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根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1、六类；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2、长度：≥10米；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3、规格：千兆。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网络水晶头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颗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1、类型：超五类；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2、线径：≥0.51mm；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3、采用3U加厚镀金或以上工艺。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 HUB（4口）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1、USB接口≥4；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2、USB供电。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打印机切换器一分二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1、采用USB2.0接口，速度≥45MB/s；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2、支持打印机实时切换。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电脑电源线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1、满足正常使用需求。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电脑电源线（加长）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1、3×0.75mm2 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2、300/500V。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HDMI线/VGA/DVI线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1、不少于3米。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HDMI线/VGA/DVI线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1、不少于5米。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199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HDMI/DVI转VGA转接头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1、HDMI/DVI转VGA。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DP转VGA/HDMI/DVI接头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1、DP转VGA/HDMI/DVI。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USB音箱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1、音箱类型：电脑音箱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2、音源输入：3.5mm音频接口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3、供电方式：DC 5V纠错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4、音箱尺寸：≥117×84×90mm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USB延长线3米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1、长度：≥3米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USB打印线5米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1、长度：≥5米。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USB光驱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1、光驱类型：DVD刻录机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2、安装方式：外置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3、接口类型：USB 2.0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4、适用光盘尺寸：12cm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5、产品颜色：黑色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6、产品尺寸：≥147×138×15mm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7、产品重量：≥250g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USB充电线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1、输入接口：USB接口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2、输出接口：Type-C接口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USB充电头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1、充电功率：PD30W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2、产品类型：充电插头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3、性能概述：PD快充，QC快充纠错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4、产品重量：≥80.00g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USB无线网卡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1、1USB接口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2、支持Windows系统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光盘（用于刻录，含光盘PP袋)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1、存储≥500M。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209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6" w:name="OLE_LINK5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存储卡</w:t>
            </w:r>
            <w:bookmarkEnd w:id="6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1、产品类型：SD卡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2、产品容量：≥64GB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3、存取速度：≥100MB/s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4、速度等级：≥class 10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5、外形尺寸：≥32*24*2.1mm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6、产品重量：≥约2g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存储卡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1、产品类型：SD卡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2、产品容量：≥128GB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3、存取速度：≥读出：100MB/s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4、速度等级：≥class 10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5、外形尺寸：≥32*24*2.1mm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6、产品重量：≥</w:t>
            </w:r>
            <w:bookmarkStart w:id="7" w:name="OLE_LINK6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2g</w:t>
            </w:r>
            <w:bookmarkEnd w:id="7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TF、SD卡多功能读卡器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1、产品类型：多合一读卡器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2、闪存卡类型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Micro SD(TF)闪存卡，CF卡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3、接口类型：USB3.0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4、支持系统：SD/SDHC/SDXC，microSD/SDHC/SDXC以及MSPD存储卡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5、产品尺寸：≥52*33*9mm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6、产品重量≥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16g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7、其它性能：可读取 SD、SDHC、SDXC、UHS-II 和 microSD/SDHC/SDXC、UHS-I，并支持最新的卡速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电话机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1、工作频率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2.4GHz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2、话机铃声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14种和弦铃声，1种普通铃声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3、号码存储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30组来电，10组去电存贮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40组贵宾存储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4、屏幕显示显示屏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5级亮度调节，有夜光功能 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5、主要功能时钟，日期，液显，闪断，机械锁，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IP速拨，机械锁，语音报号，三级防雷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213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荣誉证书1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1、产品名称：绒面荣誉证书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2、产品材质：绒面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3、产品工艺：绒面烫金工艺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4、产品颜色：中国红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5、产品规格：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6K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214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荣誉证书2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1、产品名称：绒面荣誉证书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2、产品材质：绒面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3、产品工艺：绒面烫金工艺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4、产品颜色：中国红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5、产品规格：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 xml:space="preserve"> 12K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215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粉色台签卡纸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1、规格：A4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2、重量：≥180g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3、颜色：粉色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4、数量：≥100张/包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216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财务凭证打印纸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1、规格：A4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2、重量：≥80g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3、颜色：蓝色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4、数量：≥100张/包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217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手写板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1、接口：USB；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2、支持Win7系统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218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鼠标垫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张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1、260mm*210mm*2mm（±0.5mm）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219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激光笔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支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1、激光颜色：绿色；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2、激光射程：≥200m；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3、激光功率：＜5mw；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4、兼容系统：Windows、IOS、Android等。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220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接线板1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bookmarkStart w:id="8" w:name="OLE_LINK12"/>
            <w:bookmarkStart w:id="9" w:name="OLE_LINK11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1、最大电流：10A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2、额定电压：250V~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3、最大功率：2500W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4、执行标准：GB/T2099.1；GB/T2099.7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5、产品配线：3*1.0mm</w:t>
            </w:r>
            <w:r>
              <w:rPr>
                <w:rFonts w:hint="eastAsia" w:ascii="仿宋" w:hAnsi="仿宋" w:eastAsia="仿宋" w:cs="仿宋"/>
                <w:color w:val="auto"/>
                <w:sz w:val="24"/>
                <w:vertAlign w:val="superscript"/>
              </w:rPr>
              <w:t>2</w:t>
            </w:r>
          </w:p>
          <w:p>
            <w:pPr>
              <w:widowControl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6、插孔：不少于6孔</w:t>
            </w:r>
            <w:bookmarkEnd w:id="8"/>
            <w:bookmarkEnd w:id="9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221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接线板2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1、最大电流：10A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2、额定电压：250V~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3、最大功率：2500W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4、执行标准：GB/T2099.1；GB/T2099.7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5、产品配线：3*1.0mm</w:t>
            </w:r>
            <w:r>
              <w:rPr>
                <w:rFonts w:hint="eastAsia" w:ascii="仿宋" w:hAnsi="仿宋" w:eastAsia="仿宋" w:cs="仿宋"/>
                <w:color w:val="auto"/>
                <w:sz w:val="24"/>
                <w:vertAlign w:val="superscript"/>
              </w:rPr>
              <w:t>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6、插孔：不少于8孔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222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接线板3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个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1、最大电流：10A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2、额定电压：250V~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3、最大功率：2500W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4、执行标准：GB/T2099.1；GB/T2099.7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5、产品配线：3*1.0mm</w:t>
            </w:r>
            <w:r>
              <w:rPr>
                <w:rFonts w:hint="eastAsia" w:ascii="仿宋" w:hAnsi="仿宋" w:eastAsia="仿宋" w:cs="仿宋"/>
                <w:color w:val="auto"/>
                <w:sz w:val="24"/>
                <w:vertAlign w:val="superscript"/>
              </w:rPr>
              <w:t>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6、插孔：不少于10孔</w:t>
            </w:r>
          </w:p>
        </w:tc>
      </w:tr>
    </w:tbl>
    <w:p>
      <w:pPr>
        <w:pStyle w:val="5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Thousand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40" w:firstLine="0"/>
      </w:pPr>
      <w:rPr>
        <w:rFonts w:hint="eastAsia" w:ascii="宋体" w:hAnsi="宋体" w:eastAsia="宋体"/>
        <w:sz w:val="24"/>
        <w:szCs w:val="24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pStyle w:val="5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jA1ZjQ0MzIxNDE4YWIyYTA5ZmU0M2YwZmNkOWEifQ=="/>
  </w:docVars>
  <w:rsids>
    <w:rsidRoot w:val="00000000"/>
    <w:rsid w:val="005A2370"/>
    <w:rsid w:val="028F5A19"/>
    <w:rsid w:val="04A8648F"/>
    <w:rsid w:val="04B131A4"/>
    <w:rsid w:val="05393BE7"/>
    <w:rsid w:val="053F4076"/>
    <w:rsid w:val="07167E42"/>
    <w:rsid w:val="078E7289"/>
    <w:rsid w:val="099A2561"/>
    <w:rsid w:val="09FE0C04"/>
    <w:rsid w:val="0AFF2A2B"/>
    <w:rsid w:val="0B062139"/>
    <w:rsid w:val="0B4613E8"/>
    <w:rsid w:val="0F056231"/>
    <w:rsid w:val="10B80A90"/>
    <w:rsid w:val="12965E51"/>
    <w:rsid w:val="12DE1E69"/>
    <w:rsid w:val="13741B40"/>
    <w:rsid w:val="14BC5944"/>
    <w:rsid w:val="186806D5"/>
    <w:rsid w:val="191E7284"/>
    <w:rsid w:val="1AC07044"/>
    <w:rsid w:val="1CF8633A"/>
    <w:rsid w:val="1D6E1324"/>
    <w:rsid w:val="1D731B51"/>
    <w:rsid w:val="1DFD3519"/>
    <w:rsid w:val="1F473AAB"/>
    <w:rsid w:val="20B0506B"/>
    <w:rsid w:val="21CB4E02"/>
    <w:rsid w:val="22935E93"/>
    <w:rsid w:val="24EC06AE"/>
    <w:rsid w:val="25784398"/>
    <w:rsid w:val="265D7D5B"/>
    <w:rsid w:val="26E73276"/>
    <w:rsid w:val="27A71956"/>
    <w:rsid w:val="27A86E94"/>
    <w:rsid w:val="2A3B4116"/>
    <w:rsid w:val="2A9272C5"/>
    <w:rsid w:val="2BFA5B61"/>
    <w:rsid w:val="2C333D75"/>
    <w:rsid w:val="2C8139BA"/>
    <w:rsid w:val="2D822C81"/>
    <w:rsid w:val="2DB86478"/>
    <w:rsid w:val="2FAA7FCD"/>
    <w:rsid w:val="31CB005B"/>
    <w:rsid w:val="32214A0A"/>
    <w:rsid w:val="33622EB2"/>
    <w:rsid w:val="379B308B"/>
    <w:rsid w:val="385524B8"/>
    <w:rsid w:val="3C915DF8"/>
    <w:rsid w:val="3D4518D4"/>
    <w:rsid w:val="3E095F66"/>
    <w:rsid w:val="40EB3717"/>
    <w:rsid w:val="4505051A"/>
    <w:rsid w:val="46E841F3"/>
    <w:rsid w:val="47B3324A"/>
    <w:rsid w:val="495D5FE6"/>
    <w:rsid w:val="497B76F3"/>
    <w:rsid w:val="4A371087"/>
    <w:rsid w:val="4AD66A58"/>
    <w:rsid w:val="4C253D1C"/>
    <w:rsid w:val="4F61663F"/>
    <w:rsid w:val="51367791"/>
    <w:rsid w:val="52716848"/>
    <w:rsid w:val="56A1421F"/>
    <w:rsid w:val="5748209C"/>
    <w:rsid w:val="57907D72"/>
    <w:rsid w:val="580601E4"/>
    <w:rsid w:val="5F3F67E4"/>
    <w:rsid w:val="60D57D69"/>
    <w:rsid w:val="61E75A7E"/>
    <w:rsid w:val="66011053"/>
    <w:rsid w:val="67155033"/>
    <w:rsid w:val="674F10C3"/>
    <w:rsid w:val="6C7F08A6"/>
    <w:rsid w:val="6DD95698"/>
    <w:rsid w:val="6E2C6902"/>
    <w:rsid w:val="71107D1F"/>
    <w:rsid w:val="743A4151"/>
    <w:rsid w:val="749E3646"/>
    <w:rsid w:val="76D056E9"/>
    <w:rsid w:val="77A55527"/>
    <w:rsid w:val="78B66395"/>
    <w:rsid w:val="7AA15E8B"/>
    <w:rsid w:val="7B8B4C1C"/>
    <w:rsid w:val="7BB16F57"/>
    <w:rsid w:val="7CEB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Plain Text"/>
    <w:basedOn w:val="1"/>
    <w:next w:val="1"/>
    <w:qFormat/>
    <w:uiPriority w:val="0"/>
    <w:pPr>
      <w:autoSpaceDE w:val="0"/>
      <w:autoSpaceDN w:val="0"/>
      <w:adjustRightInd w:val="0"/>
    </w:pPr>
    <w:rPr>
      <w:rFonts w:hAnsi="Tms Rmn"/>
      <w:sz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6443</Words>
  <Characters>8430</Characters>
  <Lines>0</Lines>
  <Paragraphs>0</Paragraphs>
  <TotalTime>1</TotalTime>
  <ScaleCrop>false</ScaleCrop>
  <LinksUpToDate>false</LinksUpToDate>
  <CharactersWithSpaces>8485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内江市中医院收发文（张元园）</cp:lastModifiedBy>
  <cp:lastPrinted>2025-04-21T03:57:00Z</cp:lastPrinted>
  <dcterms:modified xsi:type="dcterms:W3CDTF">2025-04-22T03:55:30Z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678A70F7572740C69069A90D984B24F1_13</vt:lpwstr>
  </property>
  <property fmtid="{D5CDD505-2E9C-101B-9397-08002B2CF9AE}" pid="4" name="KSOTemplateDocerSaveRecord">
    <vt:lpwstr>eyJoZGlkIjoiYmRlYjA1ZjQ0MzIxNDE4YWIyYTA5ZmU0M2YwZmNkOWEifQ==</vt:lpwstr>
  </property>
</Properties>
</file>