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C4A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内江市中医医院棉织品项目报价表</w:t>
      </w:r>
    </w:p>
    <w:tbl>
      <w:tblPr>
        <w:tblStyle w:val="2"/>
        <w:tblW w:w="47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934"/>
        <w:gridCol w:w="1634"/>
        <w:gridCol w:w="3256"/>
        <w:gridCol w:w="675"/>
        <w:gridCol w:w="1140"/>
      </w:tblGrid>
      <w:tr w14:paraId="27F4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125CB">
            <w:pPr>
              <w:pStyle w:val="4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棉织品</w:t>
            </w:r>
          </w:p>
        </w:tc>
      </w:tr>
      <w:tr w14:paraId="136C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B92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3ED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产品名称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8A6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规格型号</w:t>
            </w:r>
          </w:p>
          <w:p w14:paraId="6BBD6DB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（实质性要求）</w:t>
            </w:r>
          </w:p>
        </w:tc>
        <w:tc>
          <w:tcPr>
            <w:tcW w:w="20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343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8C4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单位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75B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单价</w:t>
            </w:r>
          </w:p>
        </w:tc>
      </w:tr>
      <w:tr w14:paraId="2A9C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85E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4A75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果绿缎条被套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F46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160cm*200cm</w:t>
            </w:r>
          </w:p>
        </w:tc>
        <w:tc>
          <w:tcPr>
            <w:tcW w:w="201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287F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1.面料名称:涤棉缎条；</w:t>
            </w:r>
          </w:p>
          <w:p w14:paraId="2611DA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2.纤维含量:聚酯纤维:50%（±5%）、棉:50%（±5%）；</w:t>
            </w:r>
          </w:p>
          <w:p w14:paraId="5E4D1B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3.经向密度(根/10cm):≥55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、纬向密度(根/10cm):≥2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  <w:p w14:paraId="498B49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4.经向线密度（tex）: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±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、纬向线密度（tex）: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±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  <w:p w14:paraId="0C6359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5.耐酸汗渍色牢度：原样变色：≥4级；.耐酸汗渍色牢度：沾色（聚酯纤维）：≥4级；耐酸汗渍色牢度：沾色（棉）：≥4级；</w:t>
            </w:r>
          </w:p>
          <w:p w14:paraId="314380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耐碱汗渍色牢度：原样变色：≥4级；耐碱汗渍色牢度：沾色（聚酯纤维）：≥4级；耐碱汗渍色牢度：沾色（棉）：≥4级；</w:t>
            </w:r>
          </w:p>
          <w:p w14:paraId="0A7EB3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6.PH值:4.0-8.5（符合《国家纺织产品基本安全技术规范》GB 18401-2010）；</w:t>
            </w:r>
          </w:p>
          <w:p w14:paraId="68865B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7.甲醛含量（mg/kg）:≤75mg/kg（符合《国家纺织产品基本安全技术规范》GB 18401-2010）；</w:t>
            </w:r>
          </w:p>
          <w:p w14:paraId="23CB89C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8.异味:无（符合《国家纺织产品基本安全技术规范》GB 18401-2010）；</w:t>
            </w:r>
          </w:p>
          <w:p w14:paraId="3B3FDDA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973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FD49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467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B99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568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果绿缎条床单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2A9C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160cm*270cm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354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A71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D78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207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6492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785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果绿缎条枕套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C9BD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50cm*75cm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B8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D3BC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6740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4FC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33D7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800E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检查床床罩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AA8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250cm*180cm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336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8BF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床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633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B8D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4A4B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013E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定制夹棉被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C839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130*180cm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78C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08B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177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C21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DE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0602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床单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F21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血透室定制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EAF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A987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C319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9E7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9F4C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B46A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被套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C011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血透室定制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BCA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EAEB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CC36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ED5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9C4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D27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枕套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289A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血透室定制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8F7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D568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501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044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120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6047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手推车床单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4C779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highlight w:val="none"/>
                <w:lang w:val="en-US" w:eastAsia="zh-CN"/>
              </w:rPr>
              <w:t>150</w:t>
            </w:r>
            <w:r>
              <w:rPr>
                <w:rFonts w:ascii="仿宋_GB2312" w:hAnsi="仿宋_GB2312" w:eastAsia="仿宋_GB2312" w:cs="仿宋_GB2312"/>
                <w:sz w:val="20"/>
              </w:rPr>
              <w:t>cm</w:t>
            </w:r>
            <w:r>
              <w:rPr>
                <w:rFonts w:hint="eastAsia" w:ascii="仿宋_GB2312" w:hAnsi="仿宋_GB2312" w:eastAsia="仿宋_GB2312" w:cs="仿宋_GB2312"/>
                <w:sz w:val="20"/>
                <w:highlight w:val="none"/>
                <w:lang w:val="en-US" w:eastAsia="zh-CN"/>
              </w:rPr>
              <w:t>*215</w:t>
            </w:r>
            <w:r>
              <w:rPr>
                <w:rFonts w:ascii="仿宋_GB2312" w:hAnsi="仿宋_GB2312" w:eastAsia="仿宋_GB2312" w:cs="仿宋_GB2312"/>
                <w:sz w:val="20"/>
              </w:rPr>
              <w:t>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52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1D5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45F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402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EE72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1EAB4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A56F01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8E323A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71FC2E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9D94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573D6F0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7319F6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3E4B445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0CE4743A">
            <w:pPr>
              <w:ind w:left="220" w:hanging="200" w:hangingChars="10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脉枕枕套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2C738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highlight w:val="yellow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50cm*75cm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C16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0C58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6E07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78F1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1AD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EAA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值班室床单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11D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160cm*270cm</w:t>
            </w:r>
          </w:p>
        </w:tc>
        <w:tc>
          <w:tcPr>
            <w:tcW w:w="201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0F3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  <w:t>1.纤维成分含量：棉：100%</w:t>
            </w:r>
          </w:p>
          <w:p w14:paraId="3ED0ADC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  <w:t>2.密度(根/10cm):经向：600±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  <w:t>、纬 向：360±5</w:t>
            </w:r>
          </w:p>
          <w:p w14:paraId="4035A2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.耐酸汗渍色牢度：原样变色：≥4级；.耐酸汗渍色牢度：沾色（聚酯纤维）：≥4级；耐酸汗渍色牢度：沾色（棉）：≥4级；</w:t>
            </w:r>
          </w:p>
          <w:p w14:paraId="5E1334A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耐碱汗渍色牢度：原样变色：≥4级；耐碱汗渍色牢度：沾色（聚酯纤维）：≥4级；耐碱汗渍色牢度：沾色（棉）：≥4级；</w:t>
            </w:r>
          </w:p>
          <w:p w14:paraId="4866E46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.PH值:4.0-8.5（符合《国家纺织产品基本安全技术规范》GB 18401-2010）；</w:t>
            </w:r>
          </w:p>
          <w:p w14:paraId="3A6BE1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.甲醛含量（mg/kg）:≤75mg/kg（符合《国家纺织产品基本安全技术规范》GB 18401-2010）；</w:t>
            </w:r>
          </w:p>
          <w:p w14:paraId="119C64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.异味:无（符合《国家纺织产品基本安全技术规范》GB 18401-2010）；</w:t>
            </w:r>
          </w:p>
          <w:p w14:paraId="3F8536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60F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4CF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205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D669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F7D2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值班室被套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7E4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160cm*200cm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CE1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DB8A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6EC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786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3EA2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7F1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值班室枕套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D41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50cm*75cm</w:t>
            </w:r>
          </w:p>
        </w:tc>
        <w:tc>
          <w:tcPr>
            <w:tcW w:w="20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10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A2E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8EB6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4F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91E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14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726B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双层大桌布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9265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150*240cm</w:t>
            </w:r>
          </w:p>
        </w:tc>
        <w:tc>
          <w:tcPr>
            <w:tcW w:w="20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C95E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1.面料名称:油绿纱卡；</w:t>
            </w:r>
          </w:p>
          <w:p w14:paraId="2FFCF8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2.纤维含量:棉100%；</w:t>
            </w:r>
          </w:p>
          <w:p w14:paraId="2628E73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3.经向密度(根/10cm):≥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465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、纬向密度(根/10cm):≥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  <w:p w14:paraId="2A06698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4.经向线密度（tex）: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±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、纬向线密度（tex）: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±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；</w:t>
            </w:r>
          </w:p>
          <w:p w14:paraId="1048C0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5.耐酸汗渍色牢度：原样变色：≥4级；耐酸汗渍色牢度：沾色（毛）：≥4级；耐酸汗渍色牢度：沾色（棉）：≥4级；耐碱汗渍色牢度：原样变色：≥4级；</w:t>
            </w:r>
          </w:p>
          <w:p w14:paraId="37AD4F6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耐碱汗渍色牢度：沾色（毛）：≥4级；耐碱汗渍色牢度：沾色（棉）：≥4级；</w:t>
            </w:r>
          </w:p>
          <w:p w14:paraId="15692FC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6.PH值:4.0-8.5（符合《国家纺织产品基本安全技术规范》GB 18401-2010）；</w:t>
            </w:r>
          </w:p>
          <w:p w14:paraId="66A748D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7.甲醛含量（mg/kg）:≤75mg/kg（符合《国家纺织产品基本安全技术规范》GB 18401-2010）；</w:t>
            </w:r>
          </w:p>
          <w:p w14:paraId="328FA8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8.异味:无（符合《国家纺织产品基本安全技术规范》GB 18401-2010）；</w:t>
            </w:r>
          </w:p>
          <w:p w14:paraId="176A7C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9101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FF61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89D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8B02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EFB6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双层包布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F44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110cm*110cm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85B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4C8F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A829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342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349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9BB7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双层大包布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13FB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125cm*125cm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84A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507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D1FB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190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ECA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17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77D1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治疗巾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8A1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65cm*95cm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69E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CBEB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DBB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662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C88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314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剖腹单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40C0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400cm*220cm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E2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97CA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8A2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AE2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7FF5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19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590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手术衣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E105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7E8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F25A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644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B95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7ABB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DBD0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洗手衣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264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811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45B8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0ADF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84C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87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21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2F1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洗手衣裤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281D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5FD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45B0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F62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455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A86E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22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1106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中单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19CA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均码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FB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80D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D7D5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6EC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9DB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23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BA6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手术夹克（双层）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494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FF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8E21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38F9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8C4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86E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24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19C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单层大单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FB8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150*240cm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52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83D1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5B9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86E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416E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20FC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大洞巾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071B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130*130㎝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41A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FBC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4300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E80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19E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26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19F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眼科v巾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2F2A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150*170cm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D41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2551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A2C6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655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17A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27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33C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腊料袋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519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60cm*32cm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059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51E4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8691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BD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3A8C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28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D95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被套（纯棉纱卡）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62ED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150cm*210cm</w:t>
            </w:r>
          </w:p>
        </w:tc>
        <w:tc>
          <w:tcPr>
            <w:tcW w:w="20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01B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1.面料名称:湖兰纱卡；</w:t>
            </w:r>
          </w:p>
          <w:p w14:paraId="7C5342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2.纤维含量:棉100%；</w:t>
            </w:r>
          </w:p>
          <w:p w14:paraId="407B32E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经向密度(根/10cm):≥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450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、纬向密度(根/10cm):≥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219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  <w:p w14:paraId="0E5027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耐酸汗渍色牢度：原样变色：≥4级；耐酸汗渍色牢度：沾色（毛）：≥4级；耐酸汗渍色牢度：沾色（棉）：≥4级；耐碱汗渍色牢度：原样变色：≥4级；耐碱汗渍色牢度：沾色（毛）：≥4级；耐碱汗渍色牢度：沾色（棉）：≥4级。</w:t>
            </w:r>
          </w:p>
          <w:p w14:paraId="2C6850B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5.PH值:4.0-8.5（符合《国家纺织产品基本安全技术规范》GB 18401-2010）；</w:t>
            </w:r>
          </w:p>
          <w:p w14:paraId="2CCAE83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6.甲醛含量（mg/kg）:≤75mg/kg（符合《国家纺织产品基本安全技术规范》GB 18401-2010）；</w:t>
            </w:r>
          </w:p>
          <w:p w14:paraId="03A0F96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7.异味:无（符合《国家纺织产品基本安全技术规范》GB 18401-2010）；</w:t>
            </w:r>
          </w:p>
          <w:p w14:paraId="169CFF1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8919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98A1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C99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CC6E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29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0481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床单（纯棉纱卡）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C8B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150cm*270cm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5D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E4A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AF4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035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B7A7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0B6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枕套（纯棉纱卡）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B05F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50cm*75cm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50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0E0B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8450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C25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D6C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31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058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约束带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8FA7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纯棉蓝色纱卡，夹棉</w:t>
            </w:r>
          </w:p>
          <w:p w14:paraId="56A402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442.5cm*20cm，带长240cm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F7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817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D3A1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F65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E00F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32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C36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急救服</w:t>
            </w:r>
          </w:p>
          <w:p w14:paraId="628A6F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（冬装）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3FB5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AA83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1.面料名称：漂白涤棉斜纹；</w:t>
            </w:r>
          </w:p>
          <w:p w14:paraId="6686BA9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2.面料成分：聚酯纤维65%（±5%）、棉35%（±5%）；</w:t>
            </w:r>
          </w:p>
          <w:p w14:paraId="77953F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3.经向密度(根/10cm):≥56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、纬向密度(根/10cm):≥2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  <w:p w14:paraId="0E1119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耐酸汗渍色牢度：原样变色：≥4级；耐酸汗渍色牢度：沾色（聚酯纤维）：≥4级；耐酸汗渍色牢度：沾色（棉）：≥4级；耐碱汗渍色牢度：原样变色：≥4级；耐碱汗渍色牢度：沾色（聚酯纤维）：≥4级；耐碱汗渍色牢度：沾色（棉）：≥4级；</w:t>
            </w:r>
          </w:p>
          <w:p w14:paraId="5DB1D9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5.PH值:4.0-8.5（符合《国家纺织产品基本安全技术规范》GB 18401-2010）；</w:t>
            </w:r>
          </w:p>
          <w:p w14:paraId="402B06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6.甲醛含量（mg/kg）:≤75mg/kg（符合《国家纺织产品基本安全技术规范》GB 18401-2010）；</w:t>
            </w:r>
          </w:p>
          <w:p w14:paraId="199FCE5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7.异味:无（符合《国家纺织产品基本安全技术规范》GB 18401-2010）；</w:t>
            </w:r>
          </w:p>
          <w:p w14:paraId="05AC534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2AF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FE69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71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08B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33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0A15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实习生工作服长衣长袖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4AB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D2A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EE0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47E5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92A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F5E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34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F931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工勤服</w:t>
            </w:r>
          </w:p>
          <w:p w14:paraId="15BA1D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（冬装）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0FB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3D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69B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650A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001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3D4B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9566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护士服（冬装）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A88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XXS-5XLJT/C25X22.6 104X61）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F4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39AA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9B63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B86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C74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36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595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工作服长衣长袖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5E17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C55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FE7C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F1E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FDD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BAE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37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FF4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急救服棉衣</w:t>
            </w:r>
          </w:p>
          <w:p w14:paraId="3229B3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（含夹棉内胆）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EAF6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429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188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1FEF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5EA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6C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38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24F8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工作服长衣短袖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EBEB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CDE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11.面料名称:漂白涤棉平纹；</w:t>
            </w:r>
          </w:p>
          <w:p w14:paraId="21B093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2.面料成分：聚酯纤维65%（±5%）、棉35%（±5%）；</w:t>
            </w:r>
          </w:p>
          <w:p w14:paraId="1E234D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3.经向密度(根/10cm):≥4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、纬向密度(根/10cm):≥3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  <w:p w14:paraId="4640C8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4.耐酸汗渍色牢度：沾色（棉）：≥4级；耐碱汗渍色牢度：原样变色：≥4级；耐碱汗渍色牢度：沾色（聚酯纤维）：≥4级；耐碱汗渍色牢度：沾色（棉）：≥4级；</w:t>
            </w:r>
          </w:p>
          <w:p w14:paraId="7C9665A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5.PH值:4.0-8.5（符合《国家纺织产品基本安全技术规范》GB 18401-2010）；</w:t>
            </w:r>
          </w:p>
          <w:p w14:paraId="4EF1D3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6.甲醛含量（mg/kg）:≤75mg/kg（符合《国家纺织产品基本安全技术规范》GB 18401-2010）；</w:t>
            </w:r>
          </w:p>
          <w:p w14:paraId="1D8A3FB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7.异味:无（符合《国家纺织产品基本安全技术规范》GB 18401-2010）；</w:t>
            </w:r>
          </w:p>
          <w:p w14:paraId="0E450A7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CE9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052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273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E5C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39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3B0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工作服短衣短袖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E1B4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A0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EAB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171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F99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30DE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7C9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工勤服</w:t>
            </w:r>
          </w:p>
          <w:p w14:paraId="11FC6B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（夏装）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268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EF1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5E53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684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3DD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789A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7487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实习生工作服长衣短袖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B205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027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51BB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304C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B11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883F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42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DBD0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急救服</w:t>
            </w:r>
          </w:p>
          <w:p w14:paraId="2531376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（夏装）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F718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47F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A92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A3C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DEB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1E1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43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366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护士裤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31F3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F0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52E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条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B936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915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AE6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44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E083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护士服（夏装）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00D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  <w:p w14:paraId="4233513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（全精梳线娟JT/C45/2*45/2 ）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7B2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3B3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588A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0D9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D500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45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2DF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实习生工作服短 衣短袖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FB0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71C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DEB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B46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A7A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883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46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F548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病员服上衣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1126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  <w:p w14:paraId="42A8BAD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纯棉色织布</w:t>
            </w:r>
          </w:p>
        </w:tc>
        <w:tc>
          <w:tcPr>
            <w:tcW w:w="20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4593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面料名称：色织布，面料成分：棉100%；</w:t>
            </w:r>
          </w:p>
          <w:p w14:paraId="3484A1C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2.纱支密度C2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*2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  <w:p w14:paraId="2F8606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3.耐酸汗渍色牢度：沾色（棉）：≥4级；耐碱汗渍色牢度：原样变色：≥4级；耐碱汗渍色牢度：沾色（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）：≥4级；耐碱汗渍色牢度：沾色（棉）：≥4级；</w:t>
            </w:r>
          </w:p>
          <w:p w14:paraId="2DD557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4.PH值:4.0-8.5（符合《国家纺织产品基本安全技术规范》GB 18401-2010）；</w:t>
            </w:r>
          </w:p>
          <w:p w14:paraId="347AA9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5.甲醛含量（mg/kg）:≤75mg/kg（符合《国家纺织产品基本安全技术规范》GB 18401-2010）；</w:t>
            </w:r>
          </w:p>
          <w:p w14:paraId="5D5C02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6.异味:无（符合《国家纺织产品基本安全技术规范》GB 18401-2010）；</w:t>
            </w:r>
          </w:p>
          <w:p w14:paraId="1AC9953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7.可分解致癌芳香胺染料（mg/kg）:禁用（符合《国家纺织产品基本安全技术规范》GB 18401-2010）。</w:t>
            </w:r>
          </w:p>
          <w:p w14:paraId="5A1BEC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C367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CC85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9BC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9C3A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E4FC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病员裤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18CA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  <w:p w14:paraId="3BCE955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（纯棉色织布）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0C2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7CF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条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AE7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31F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CA1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0EA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一次性毛巾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71F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 棉</w:t>
            </w:r>
          </w:p>
          <w:p w14:paraId="5CF8EE8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60cm*30cm</w:t>
            </w:r>
          </w:p>
        </w:tc>
        <w:tc>
          <w:tcPr>
            <w:tcW w:w="20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E315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1.面料名称:纯棉，面料成分：棉100%；</w:t>
            </w:r>
          </w:p>
          <w:p w14:paraId="5BA512A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2.细菌菌落总数（CFU/g）≤200；</w:t>
            </w:r>
          </w:p>
          <w:p w14:paraId="175E165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3.真菌菌落总数（CFU/g）≤100；</w:t>
            </w:r>
          </w:p>
          <w:p w14:paraId="3D06596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4.大肠菌群：不得检出；</w:t>
            </w:r>
          </w:p>
          <w:p w14:paraId="37F559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5.金黄色葡萄球菌：不得检出；</w:t>
            </w:r>
          </w:p>
          <w:p w14:paraId="12D557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6.绿脓杆菌：不得检出；</w:t>
            </w:r>
          </w:p>
          <w:p w14:paraId="459E11A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7.溶血性链球菌：不得检出。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5B3E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条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B381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B88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3D6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CB6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一次性浴巾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46D6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 棉</w:t>
            </w:r>
          </w:p>
          <w:p w14:paraId="775E8D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70cm*140cm</w:t>
            </w:r>
          </w:p>
        </w:tc>
        <w:tc>
          <w:tcPr>
            <w:tcW w:w="20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AB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A89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条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B3F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F94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AEDB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8EAE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外套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EA9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XS-XL</w:t>
            </w:r>
          </w:p>
        </w:tc>
        <w:tc>
          <w:tcPr>
            <w:tcW w:w="20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5A2F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面料：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双面哔叽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C335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9AA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EF6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26C8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FF2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半裙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2CAC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XS-XL</w:t>
            </w:r>
          </w:p>
        </w:tc>
        <w:tc>
          <w:tcPr>
            <w:tcW w:w="20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11A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面料：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双面哔叽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E101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条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079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139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221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317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马甲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544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XS-XL</w:t>
            </w:r>
          </w:p>
        </w:tc>
        <w:tc>
          <w:tcPr>
            <w:tcW w:w="20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CEA1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面料：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双面哔叽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C9C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9C9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F1F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BBA8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9409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长袖衬衫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E40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XS-XL</w:t>
            </w:r>
          </w:p>
        </w:tc>
        <w:tc>
          <w:tcPr>
            <w:tcW w:w="20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62C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面料：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天丝棉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6465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4A6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4C9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DA93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6B1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短袖衬衫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C339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XS-XL</w:t>
            </w:r>
          </w:p>
        </w:tc>
        <w:tc>
          <w:tcPr>
            <w:tcW w:w="201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475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面料：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天丝棉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3468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件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4A10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169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D86A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57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451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太极服</w:t>
            </w:r>
          </w:p>
        </w:tc>
        <w:tc>
          <w:tcPr>
            <w:tcW w:w="101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A6BE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XS-XL</w:t>
            </w:r>
          </w:p>
        </w:tc>
        <w:tc>
          <w:tcPr>
            <w:tcW w:w="201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AC0F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面料：棉麻</w:t>
            </w:r>
          </w:p>
        </w:tc>
        <w:tc>
          <w:tcPr>
            <w:tcW w:w="41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C642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7C6E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CCF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A8B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5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95F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油布</w:t>
            </w:r>
          </w:p>
        </w:tc>
        <w:tc>
          <w:tcPr>
            <w:tcW w:w="10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F08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highlight w:val="none"/>
                <w:lang w:val="en-US" w:eastAsia="zh-CN"/>
              </w:rPr>
              <w:t>60*130</w:t>
            </w:r>
            <w:bookmarkStart w:id="0" w:name="_GoBack"/>
            <w:bookmarkEnd w:id="0"/>
          </w:p>
        </w:tc>
        <w:tc>
          <w:tcPr>
            <w:tcW w:w="20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50D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面料：医用防水油布</w:t>
            </w:r>
          </w:p>
        </w:tc>
        <w:tc>
          <w:tcPr>
            <w:tcW w:w="418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ED9B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707" w:type="pct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259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8BA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C2E5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072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4D841BE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精品病房床罩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A89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E6CD9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cm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*210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cm</w:t>
            </w:r>
          </w:p>
        </w:tc>
        <w:tc>
          <w:tcPr>
            <w:tcW w:w="20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8CF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1、面料：棉100%</w:t>
            </w:r>
          </w:p>
          <w:p w14:paraId="3905219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2、不起球、耐氯漂、耐汗渍、耐洗涤。</w:t>
            </w:r>
          </w:p>
          <w:p w14:paraId="43C213D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.耐酸汗渍色牢度：沾色（棉）：≥4级；耐碱汗渍色牢度：原样变色：≥4级；耐碱汗渍色牢度：沾色（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）：≥4级；耐碱汗渍色牢度：沾色（棉）：≥4级；</w:t>
            </w:r>
          </w:p>
          <w:p w14:paraId="4F83D34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.PH值:4.0-8.5（符合《国家纺织产品基本安全技术规范》GB 18401-2010）；</w:t>
            </w:r>
          </w:p>
          <w:p w14:paraId="4AB657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.甲醛含量（mg/kg）:≤75mg/kg（符合《国家纺织产品基本安全技术规范》GB 18401-2010）；</w:t>
            </w:r>
          </w:p>
          <w:p w14:paraId="7F80E33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.异味:无（符合《国家纺织产品基本安全技术规范》GB 18401-2010）；</w:t>
            </w:r>
          </w:p>
          <w:p w14:paraId="5338284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A8C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B32624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床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EBE4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346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EC3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0F5D5D6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33B9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3EA9C0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3A7E3CC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精品病房被套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F00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23A48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F8B39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cm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*210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cm</w:t>
            </w:r>
          </w:p>
        </w:tc>
        <w:tc>
          <w:tcPr>
            <w:tcW w:w="20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511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326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74056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CDB53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床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B443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303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03F2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267A1F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8F045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CB13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4B1F26E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精品病房枕套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18C4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53490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1F11F8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cm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*75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cm</w:t>
            </w:r>
          </w:p>
        </w:tc>
        <w:tc>
          <w:tcPr>
            <w:tcW w:w="20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9B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4E5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5F007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床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8688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20A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A5EB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9B2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护士服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34B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经典病房定制夏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C4E5D">
            <w:pPr>
              <w:pStyle w:val="4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1、面料：涤99%,导电丝1%</w:t>
            </w:r>
          </w:p>
          <w:p w14:paraId="3840470E"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2、吸湿速干，无落絮/防静电，永久弹性，干爽透气，自然亲肤。  </w:t>
            </w:r>
          </w:p>
          <w:p w14:paraId="795148DC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.耐酸汗渍色牢度：沾色（棉）：≥4级；耐碱汗渍色牢度：原样变色：≥4级；耐碱汗渍色牢度：沾色（聚酯纤维）：≥4级；耐碱汗渍色牢度：沾色（棉）：≥4级；</w:t>
            </w:r>
          </w:p>
          <w:p w14:paraId="0938BBA2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.PH值:4.0-8.5（符合《国家纺织产品基本安全技术规范》GB 18401-2010）；</w:t>
            </w:r>
          </w:p>
          <w:p w14:paraId="39E7655C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.甲醛含量（mg/kg）:≤75mg/kg（符合《国家纺织产品基本安全技术规范》GB 18401-2010）；</w:t>
            </w:r>
          </w:p>
          <w:p w14:paraId="6A40A15E">
            <w:pPr>
              <w:pStyle w:val="4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.异味:无（符合《国家纺织产品基本安全技术规范》GB 18401-2010）；</w:t>
            </w:r>
          </w:p>
          <w:p w14:paraId="0AD5C7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79D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DBD9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496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BD09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8CC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护士裤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DA7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经典病房定制夏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44D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F81E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B77D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2BC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863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655A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护士服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F8F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经典病房定制冬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40432">
            <w:pPr>
              <w:pStyle w:val="4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1、面料：涤55%,棉42% 天丝 3%</w:t>
            </w:r>
          </w:p>
          <w:p w14:paraId="1A8BE8B5">
            <w:pPr>
              <w:pStyle w:val="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2、抗菌、永久性防静电、吸湿速干、防透视。  </w:t>
            </w:r>
          </w:p>
          <w:p w14:paraId="481F1960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.耐酸汗渍色牢度：沾色（棉）：≥4级；耐碱汗渍色牢度：原样变色：≥4级；耐碱汗渍色牢度：沾色（聚酯纤维）：≥4级；耐碱汗渍色牢度：沾色（棉）：≥4级；</w:t>
            </w:r>
          </w:p>
          <w:p w14:paraId="21355218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.PH值:4.0-8.5（符合《国家纺织产品基本安全技术规范》GB 18401-2010）；</w:t>
            </w:r>
          </w:p>
          <w:p w14:paraId="6FDB2D39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.甲醛含量（mg/kg）:≤75mg/kg（符合《国家纺织产品基本安全技术规范》GB 18401-2010）；</w:t>
            </w:r>
          </w:p>
          <w:p w14:paraId="725B4AA9">
            <w:pPr>
              <w:pStyle w:val="4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.异味:无（符合《国家纺织产品基本安全技术规范》GB 18401-2010）；</w:t>
            </w:r>
          </w:p>
          <w:p w14:paraId="54DFE27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.可分解致癌芳香胺染料（mg/kg）:禁用（符合《国家纺织产品基本安全技术规范》GB 18401-2010）。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B24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694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58B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261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F16C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7099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护士裤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3E1B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经典病房定制冬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XXS-5XL</w:t>
            </w:r>
          </w:p>
        </w:tc>
        <w:tc>
          <w:tcPr>
            <w:tcW w:w="20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11E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5EB3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E39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</w:tbl>
    <w:p w14:paraId="0AEADCE8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联系人姓名：                      联系电话：</w:t>
      </w:r>
    </w:p>
    <w:p w14:paraId="5B4F33B1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B4BF54A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</w:t>
      </w:r>
    </w:p>
    <w:p w14:paraId="0712E62E">
      <w:pPr>
        <w:ind w:firstLine="4320" w:firstLineChars="18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时间：     年   月     日</w:t>
      </w:r>
    </w:p>
    <w:p w14:paraId="31217C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B55B8"/>
    <w:rsid w:val="2029660D"/>
    <w:rsid w:val="36807C95"/>
    <w:rsid w:val="444C7B84"/>
    <w:rsid w:val="50055B07"/>
    <w:rsid w:val="513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3174</Words>
  <Characters>4475</Characters>
  <Lines>0</Lines>
  <Paragraphs>0</Paragraphs>
  <TotalTime>0</TotalTime>
  <ScaleCrop>false</ScaleCrop>
  <LinksUpToDate>false</LinksUpToDate>
  <CharactersWithSpaces>4521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2026-01-16T06:49:00Z</dcterms:created>
  <dc:creator>Administrator</dc:creator>
  <cp:lastModifiedBy>陈志梅</cp:lastModifiedBy>
  <dcterms:modified xsi:type="dcterms:W3CDTF">2026-01-19T05:46:03Z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eyJoZGlkIjoiYmRlYjA1ZjQ0MzIxNDE4YWIyYTA5ZmU0M2YwZmNkOWEiLCJ1c2VySWQiOiI0OTkyNTUzMDAifQ==</vt:lpwstr>
  </property>
  <property fmtid="{D5CDD505-2E9C-101B-9397-08002B2CF9AE}" pid="4" name="ICV">
    <vt:lpwstr>F038B69B33354A0F859887471FBC55B4_13</vt:lpwstr>
  </property>
</Properties>
</file>